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26B07" w:rsidRDefault="00B57FDC" w:rsidP="00831C88">
      <w:pPr>
        <w:spacing w:after="0" w:line="240" w:lineRule="auto"/>
        <w:ind w:firstLine="851"/>
        <w:contextualSpacing/>
        <w:jc w:val="both"/>
        <w:rPr>
          <w:rFonts w:ascii="Times New Roman" w:eastAsiaTheme="minorHAnsi" w:hAnsi="Times New Roman"/>
          <w:b/>
          <w:sz w:val="32"/>
          <w:szCs w:val="24"/>
        </w:rPr>
      </w:pPr>
      <w:r>
        <w:rPr>
          <w:rFonts w:ascii="Times New Roman" w:hAnsi="Times New Roman"/>
          <w:b/>
          <w:noProof/>
          <w:sz w:val="32"/>
          <w:szCs w:val="24"/>
          <w:lang w:eastAsia="ru-RU"/>
        </w:rPr>
        <mc:AlternateContent>
          <mc:Choice Requires="wps">
            <w:drawing>
              <wp:anchor distT="0" distB="0" distL="114300" distR="114300" simplePos="0" relativeHeight="251659264" behindDoc="0" locked="0" layoutInCell="1" allowOverlap="1" wp14:anchorId="1E0AE1C2" wp14:editId="22838A86">
                <wp:simplePos x="0" y="0"/>
                <wp:positionH relativeFrom="margin">
                  <wp:posOffset>-43180</wp:posOffset>
                </wp:positionH>
                <wp:positionV relativeFrom="paragraph">
                  <wp:posOffset>-145077</wp:posOffset>
                </wp:positionV>
                <wp:extent cx="6709558" cy="10295906"/>
                <wp:effectExtent l="0" t="0" r="15240" b="10160"/>
                <wp:wrapNone/>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9558" cy="10295906"/>
                        </a:xfrm>
                        <a:custGeom>
                          <a:avLst/>
                          <a:gdLst>
                            <a:gd name="T0" fmla="*/ 0 w 6899275"/>
                            <a:gd name="T1" fmla="*/ 0 h 9810115"/>
                            <a:gd name="T2" fmla="*/ 6899275 w 6899275"/>
                            <a:gd name="T3" fmla="*/ 0 h 9810115"/>
                            <a:gd name="T4" fmla="*/ 6899275 w 6899275"/>
                            <a:gd name="T5" fmla="*/ 9810115 h 9810115"/>
                            <a:gd name="T6" fmla="*/ 0 w 6899275"/>
                            <a:gd name="T7" fmla="*/ 9810115 h 9810115"/>
                            <a:gd name="T8" fmla="*/ 0 w 6899275"/>
                            <a:gd name="T9" fmla="*/ 0 h 9810115"/>
                            <a:gd name="T10" fmla="*/ 37394 w 6899275"/>
                            <a:gd name="T11" fmla="*/ 37394 h 9810115"/>
                            <a:gd name="T12" fmla="*/ 37394 w 6899275"/>
                            <a:gd name="T13" fmla="*/ 9772721 h 9810115"/>
                            <a:gd name="T14" fmla="*/ 6861881 w 6899275"/>
                            <a:gd name="T15" fmla="*/ 9772721 h 9810115"/>
                            <a:gd name="T16" fmla="*/ 6861881 w 6899275"/>
                            <a:gd name="T17" fmla="*/ 37394 h 9810115"/>
                            <a:gd name="T18" fmla="*/ 37394 w 6899275"/>
                            <a:gd name="T19" fmla="*/ 37394 h 981011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899275" h="9810115">
                              <a:moveTo>
                                <a:pt x="0" y="0"/>
                              </a:moveTo>
                              <a:lnTo>
                                <a:pt x="6899275" y="0"/>
                              </a:lnTo>
                              <a:lnTo>
                                <a:pt x="6899275" y="9810115"/>
                              </a:lnTo>
                              <a:lnTo>
                                <a:pt x="0" y="9810115"/>
                              </a:lnTo>
                              <a:lnTo>
                                <a:pt x="0" y="0"/>
                              </a:lnTo>
                              <a:close/>
                              <a:moveTo>
                                <a:pt x="37394" y="37394"/>
                              </a:moveTo>
                              <a:lnTo>
                                <a:pt x="37394" y="9772721"/>
                              </a:lnTo>
                              <a:lnTo>
                                <a:pt x="6861881" y="9772721"/>
                              </a:lnTo>
                              <a:lnTo>
                                <a:pt x="6861881" y="37394"/>
                              </a:lnTo>
                              <a:lnTo>
                                <a:pt x="37394" y="37394"/>
                              </a:lnTo>
                              <a:close/>
                            </a:path>
                          </a:pathLst>
                        </a:custGeom>
                        <a:solidFill>
                          <a:schemeClr val="accent1">
                            <a:lumMod val="5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Полилиния 28" o:spid="_x0000_s1026" style="position:absolute;margin-left:-3.4pt;margin-top:-11.4pt;width:528.3pt;height:810.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99275,9810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" path="m,l6899275,r,9810115l,9810115,,xm37394,37394r,9735327l6861881,9772721r,-9735327l37394,37394xe" fillcolor="#243f60 [1604]" strokecolor="#243f60 [1604]" strokeweight="1pt">
                <v:stroke joinstyle="miter"/>
                <v:path arrowok="t" o:connecttype="custom" o:connectlocs="0,0;6709558,0;6709558,10295906;0,10295906;0,0;36366,39246;36366,10256660;6673192,10256660;6673192,39246;36366,39246" o:connectangles="0,0,0,0,0,0,0,0,0,0"/>
                <w10:wrap anchorx="margin"/>
              </v:shape>
            </w:pict>
          </mc:Fallback>
        </mc:AlternateContent>
      </w:r>
    </w:p>
    <w:p w:rsidR="00926B07" w:rsidRDefault="00926B07" w:rsidP="00831C88">
      <w:pPr>
        <w:spacing w:after="0" w:line="240" w:lineRule="auto"/>
        <w:ind w:firstLine="851"/>
        <w:contextualSpacing/>
        <w:jc w:val="both"/>
        <w:rPr>
          <w:rFonts w:ascii="Times New Roman" w:eastAsiaTheme="minorHAnsi" w:hAnsi="Times New Roman"/>
          <w:b/>
          <w:sz w:val="32"/>
          <w:szCs w:val="24"/>
        </w:rPr>
      </w:pPr>
    </w:p>
    <w:p w:rsidR="00926B07" w:rsidRDefault="00926B07" w:rsidP="00831C88">
      <w:pPr>
        <w:spacing w:after="0" w:line="240" w:lineRule="auto"/>
        <w:ind w:firstLine="851"/>
        <w:contextualSpacing/>
        <w:jc w:val="both"/>
        <w:rPr>
          <w:rFonts w:ascii="Times New Roman" w:eastAsiaTheme="minorHAnsi" w:hAnsi="Times New Roman"/>
          <w:b/>
          <w:sz w:val="32"/>
          <w:szCs w:val="24"/>
        </w:rPr>
      </w:pPr>
    </w:p>
    <w:p w:rsidR="00926B07" w:rsidRDefault="00926B07" w:rsidP="00855950">
      <w:pPr>
        <w:spacing w:after="0" w:line="240" w:lineRule="auto"/>
        <w:contextualSpacing/>
        <w:jc w:val="center"/>
        <w:rPr>
          <w:rFonts w:ascii="Times New Roman" w:eastAsiaTheme="minorHAnsi" w:hAnsi="Times New Roman"/>
          <w:b/>
          <w:sz w:val="32"/>
          <w:szCs w:val="24"/>
        </w:rPr>
      </w:pPr>
    </w:p>
    <w:p w:rsidR="001F10EB" w:rsidRDefault="001F10EB" w:rsidP="00855950">
      <w:pPr>
        <w:spacing w:after="0" w:line="240" w:lineRule="auto"/>
        <w:contextualSpacing/>
        <w:jc w:val="center"/>
        <w:rPr>
          <w:rFonts w:ascii="Times New Roman" w:eastAsiaTheme="minorHAnsi" w:hAnsi="Times New Roman"/>
          <w:b/>
          <w:sz w:val="32"/>
          <w:szCs w:val="24"/>
        </w:rPr>
      </w:pPr>
      <w:r>
        <w:rPr>
          <w:rFonts w:ascii="Times New Roman" w:eastAsiaTheme="minorHAnsi" w:hAnsi="Times New Roman"/>
          <w:b/>
          <w:noProof/>
          <w:sz w:val="32"/>
          <w:szCs w:val="24"/>
          <w:lang w:eastAsia="ru-RU"/>
        </w:rPr>
        <w:drawing>
          <wp:inline distT="0" distB="0" distL="0" distR="0">
            <wp:extent cx="2731324" cy="3437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Iglino_rayon_(Bashkortostan).png"/>
                    <pic:cNvPicPr/>
                  </pic:nvPicPr>
                  <pic:blipFill>
                    <a:blip r:embed="rId9">
                      <a:extLst>
                        <a:ext uri="{28A0092B-C50C-407E-A947-70E740481C1C}">
                          <a14:useLocalDpi xmlns:a14="http://schemas.microsoft.com/office/drawing/2010/main" val="0"/>
                        </a:ext>
                      </a:extLst>
                    </a:blip>
                    <a:stretch>
                      <a:fillRect/>
                    </a:stretch>
                  </pic:blipFill>
                  <pic:spPr>
                    <a:xfrm>
                      <a:off x="0" y="0"/>
                      <a:ext cx="2745893" cy="3456037"/>
                    </a:xfrm>
                    <a:prstGeom prst="rect">
                      <a:avLst/>
                    </a:prstGeom>
                  </pic:spPr>
                </pic:pic>
              </a:graphicData>
            </a:graphic>
          </wp:inline>
        </w:drawing>
      </w:r>
    </w:p>
    <w:p w:rsidR="00926B07" w:rsidRDefault="00926B07" w:rsidP="00831C88">
      <w:pPr>
        <w:spacing w:after="0" w:line="240" w:lineRule="auto"/>
        <w:ind w:firstLine="851"/>
        <w:contextualSpacing/>
        <w:jc w:val="both"/>
        <w:rPr>
          <w:rFonts w:ascii="Times New Roman" w:eastAsiaTheme="minorHAnsi" w:hAnsi="Times New Roman"/>
          <w:b/>
          <w:sz w:val="32"/>
          <w:szCs w:val="24"/>
        </w:rPr>
      </w:pPr>
    </w:p>
    <w:p w:rsidR="00926B07" w:rsidRDefault="00926B07" w:rsidP="00831C88">
      <w:pPr>
        <w:spacing w:after="0" w:line="240" w:lineRule="auto"/>
        <w:ind w:firstLine="851"/>
        <w:contextualSpacing/>
        <w:jc w:val="both"/>
        <w:rPr>
          <w:rFonts w:ascii="Times New Roman" w:eastAsiaTheme="minorHAnsi" w:hAnsi="Times New Roman" w:cstheme="minorBidi"/>
          <w:b/>
          <w:color w:val="244061" w:themeColor="accent1" w:themeShade="80"/>
          <w:sz w:val="32"/>
          <w:szCs w:val="32"/>
        </w:rPr>
      </w:pPr>
    </w:p>
    <w:p w:rsidR="00926B07" w:rsidRPr="00855950" w:rsidRDefault="00926B07" w:rsidP="00855950">
      <w:pPr>
        <w:spacing w:after="0" w:line="240" w:lineRule="auto"/>
        <w:contextualSpacing/>
        <w:jc w:val="center"/>
        <w:rPr>
          <w:rFonts w:ascii="Times New Roman" w:eastAsiaTheme="minorHAnsi" w:hAnsi="Times New Roman" w:cstheme="minorBidi"/>
          <w:b/>
          <w:color w:val="244061" w:themeColor="accent1" w:themeShade="80"/>
          <w:sz w:val="36"/>
          <w:szCs w:val="36"/>
        </w:rPr>
      </w:pPr>
      <w:r w:rsidRPr="00855950">
        <w:rPr>
          <w:rFonts w:ascii="Times New Roman" w:eastAsiaTheme="minorHAnsi" w:hAnsi="Times New Roman" w:cstheme="minorBidi"/>
          <w:b/>
          <w:color w:val="244061" w:themeColor="accent1" w:themeShade="80"/>
          <w:sz w:val="36"/>
          <w:szCs w:val="36"/>
        </w:rPr>
        <w:t>Программа</w:t>
      </w:r>
    </w:p>
    <w:p w:rsidR="00926B07" w:rsidRPr="001C3613" w:rsidRDefault="00926B07" w:rsidP="00855950">
      <w:pPr>
        <w:spacing w:after="0" w:line="240" w:lineRule="auto"/>
        <w:contextualSpacing/>
        <w:jc w:val="center"/>
        <w:rPr>
          <w:rFonts w:ascii="Times New Roman" w:eastAsiaTheme="minorHAnsi" w:hAnsi="Times New Roman" w:cstheme="minorBidi"/>
          <w:b/>
          <w:color w:val="244061" w:themeColor="accent1" w:themeShade="80"/>
          <w:sz w:val="32"/>
          <w:szCs w:val="32"/>
        </w:rPr>
      </w:pPr>
      <w:r w:rsidRPr="001C3613">
        <w:rPr>
          <w:rFonts w:ascii="Times New Roman" w:eastAsiaTheme="minorHAnsi" w:hAnsi="Times New Roman" w:cstheme="minorBidi"/>
          <w:b/>
          <w:color w:val="244061" w:themeColor="accent1" w:themeShade="80"/>
          <w:sz w:val="32"/>
          <w:szCs w:val="32"/>
        </w:rPr>
        <w:t>комплексного развития систем</w:t>
      </w:r>
    </w:p>
    <w:p w:rsidR="00926B07" w:rsidRPr="001C3613" w:rsidRDefault="00926B07" w:rsidP="00855950">
      <w:pPr>
        <w:spacing w:after="0" w:line="240" w:lineRule="auto"/>
        <w:contextualSpacing/>
        <w:jc w:val="center"/>
        <w:rPr>
          <w:rFonts w:ascii="Times New Roman" w:eastAsiaTheme="minorHAnsi" w:hAnsi="Times New Roman" w:cstheme="minorBidi"/>
          <w:b/>
          <w:color w:val="244061" w:themeColor="accent1" w:themeShade="80"/>
          <w:sz w:val="32"/>
          <w:szCs w:val="32"/>
        </w:rPr>
      </w:pPr>
      <w:r w:rsidRPr="001C3613">
        <w:rPr>
          <w:rFonts w:ascii="Times New Roman" w:eastAsiaTheme="minorHAnsi" w:hAnsi="Times New Roman" w:cstheme="minorBidi"/>
          <w:b/>
          <w:color w:val="244061" w:themeColor="accent1" w:themeShade="80"/>
          <w:sz w:val="32"/>
          <w:szCs w:val="32"/>
        </w:rPr>
        <w:t>коммунальной инфраструктуры</w:t>
      </w:r>
    </w:p>
    <w:p w:rsidR="00855950" w:rsidRDefault="00855950" w:rsidP="00855950">
      <w:pPr>
        <w:spacing w:after="0" w:line="240" w:lineRule="auto"/>
        <w:contextualSpacing/>
        <w:jc w:val="center"/>
        <w:rPr>
          <w:rFonts w:ascii="Times New Roman" w:eastAsiaTheme="minorHAnsi" w:hAnsi="Times New Roman" w:cstheme="minorBidi"/>
          <w:b/>
          <w:color w:val="244061" w:themeColor="accent1" w:themeShade="80"/>
          <w:sz w:val="32"/>
          <w:szCs w:val="32"/>
        </w:rPr>
      </w:pPr>
      <w:r>
        <w:rPr>
          <w:rFonts w:ascii="Times New Roman" w:eastAsiaTheme="minorHAnsi" w:hAnsi="Times New Roman" w:cstheme="minorBidi"/>
          <w:b/>
          <w:color w:val="244061" w:themeColor="accent1" w:themeShade="80"/>
          <w:sz w:val="32"/>
          <w:szCs w:val="32"/>
        </w:rPr>
        <w:t xml:space="preserve">сельского поселения </w:t>
      </w:r>
      <w:r w:rsidR="001F10EB">
        <w:rPr>
          <w:rFonts w:ascii="Times New Roman" w:eastAsiaTheme="minorHAnsi" w:hAnsi="Times New Roman" w:cstheme="minorBidi"/>
          <w:b/>
          <w:color w:val="244061" w:themeColor="accent1" w:themeShade="80"/>
          <w:sz w:val="32"/>
          <w:szCs w:val="32"/>
        </w:rPr>
        <w:t>Майский</w:t>
      </w:r>
      <w:r>
        <w:rPr>
          <w:rFonts w:ascii="Times New Roman" w:eastAsiaTheme="minorHAnsi" w:hAnsi="Times New Roman" w:cstheme="minorBidi"/>
          <w:b/>
          <w:color w:val="244061" w:themeColor="accent1" w:themeShade="80"/>
          <w:sz w:val="32"/>
          <w:szCs w:val="32"/>
        </w:rPr>
        <w:t xml:space="preserve"> сельсовет</w:t>
      </w:r>
    </w:p>
    <w:p w:rsidR="00926B07" w:rsidRPr="001C3613" w:rsidRDefault="00855950" w:rsidP="00855950">
      <w:pPr>
        <w:spacing w:after="0" w:line="240" w:lineRule="auto"/>
        <w:contextualSpacing/>
        <w:jc w:val="center"/>
        <w:rPr>
          <w:rFonts w:ascii="Times New Roman" w:eastAsiaTheme="minorHAnsi" w:hAnsi="Times New Roman" w:cstheme="minorBidi"/>
          <w:b/>
          <w:color w:val="244061" w:themeColor="accent1" w:themeShade="80"/>
          <w:sz w:val="32"/>
          <w:szCs w:val="32"/>
        </w:rPr>
      </w:pPr>
      <w:r>
        <w:rPr>
          <w:rFonts w:ascii="Times New Roman" w:eastAsiaTheme="minorHAnsi" w:hAnsi="Times New Roman" w:cstheme="minorBidi"/>
          <w:b/>
          <w:color w:val="244061" w:themeColor="accent1" w:themeShade="80"/>
          <w:sz w:val="32"/>
          <w:szCs w:val="32"/>
        </w:rPr>
        <w:t xml:space="preserve"> Муниципального района </w:t>
      </w:r>
      <w:r w:rsidR="00261EB2">
        <w:rPr>
          <w:rFonts w:ascii="Times New Roman" w:eastAsiaTheme="minorHAnsi" w:hAnsi="Times New Roman" w:cstheme="minorBidi"/>
          <w:b/>
          <w:color w:val="244061" w:themeColor="accent1" w:themeShade="80"/>
          <w:sz w:val="32"/>
          <w:szCs w:val="32"/>
        </w:rPr>
        <w:t>Иглинский</w:t>
      </w:r>
      <w:r>
        <w:rPr>
          <w:rFonts w:ascii="Times New Roman" w:eastAsiaTheme="minorHAnsi" w:hAnsi="Times New Roman" w:cstheme="minorBidi"/>
          <w:b/>
          <w:color w:val="244061" w:themeColor="accent1" w:themeShade="80"/>
          <w:sz w:val="32"/>
          <w:szCs w:val="32"/>
        </w:rPr>
        <w:t xml:space="preserve"> район</w:t>
      </w:r>
    </w:p>
    <w:p w:rsidR="00855950" w:rsidRDefault="00926B07" w:rsidP="00855950">
      <w:pPr>
        <w:spacing w:after="0" w:line="240" w:lineRule="auto"/>
        <w:contextualSpacing/>
        <w:jc w:val="center"/>
        <w:rPr>
          <w:rFonts w:ascii="Times New Roman" w:eastAsiaTheme="minorHAnsi" w:hAnsi="Times New Roman" w:cstheme="minorBidi"/>
          <w:b/>
          <w:color w:val="244061" w:themeColor="accent1" w:themeShade="80"/>
          <w:sz w:val="32"/>
          <w:szCs w:val="32"/>
        </w:rPr>
      </w:pPr>
      <w:r w:rsidRPr="001C3613">
        <w:rPr>
          <w:rFonts w:ascii="Times New Roman" w:eastAsiaTheme="minorHAnsi" w:hAnsi="Times New Roman" w:cstheme="minorBidi"/>
          <w:b/>
          <w:color w:val="244061" w:themeColor="accent1" w:themeShade="80"/>
          <w:sz w:val="32"/>
          <w:szCs w:val="32"/>
        </w:rPr>
        <w:t>Республики Башкортостан</w:t>
      </w:r>
    </w:p>
    <w:p w:rsidR="00855950" w:rsidRPr="00855950" w:rsidRDefault="00926B07" w:rsidP="00855950">
      <w:pPr>
        <w:spacing w:after="0" w:line="240" w:lineRule="auto"/>
        <w:contextualSpacing/>
        <w:jc w:val="center"/>
        <w:rPr>
          <w:rFonts w:ascii="Times New Roman" w:eastAsiaTheme="minorHAnsi" w:hAnsi="Times New Roman" w:cstheme="minorBidi"/>
          <w:b/>
          <w:color w:val="244061" w:themeColor="accent1" w:themeShade="80"/>
          <w:sz w:val="32"/>
          <w:szCs w:val="32"/>
        </w:rPr>
      </w:pPr>
      <w:r w:rsidRPr="001C3613">
        <w:rPr>
          <w:rFonts w:ascii="Times New Roman" w:eastAsiaTheme="minorHAnsi" w:hAnsi="Times New Roman" w:cstheme="minorBidi"/>
          <w:b/>
          <w:color w:val="244061" w:themeColor="accent1" w:themeShade="80"/>
          <w:sz w:val="32"/>
          <w:szCs w:val="32"/>
        </w:rPr>
        <w:t xml:space="preserve">на </w:t>
      </w:r>
      <w:r w:rsidRPr="00855950">
        <w:rPr>
          <w:rFonts w:ascii="Times New Roman" w:eastAsiaTheme="minorHAnsi" w:hAnsi="Times New Roman" w:cstheme="minorBidi"/>
          <w:b/>
          <w:color w:val="244061" w:themeColor="accent1" w:themeShade="80"/>
          <w:sz w:val="32"/>
          <w:szCs w:val="32"/>
        </w:rPr>
        <w:t>период</w:t>
      </w:r>
      <w:r w:rsidR="00855950" w:rsidRPr="00855950">
        <w:rPr>
          <w:rFonts w:ascii="Times New Roman" w:eastAsiaTheme="minorHAnsi" w:hAnsi="Times New Roman" w:cstheme="minorBidi"/>
          <w:b/>
          <w:color w:val="244061" w:themeColor="accent1" w:themeShade="80"/>
          <w:sz w:val="32"/>
          <w:szCs w:val="32"/>
        </w:rPr>
        <w:t xml:space="preserve"> </w:t>
      </w:r>
      <w:r w:rsidRPr="00855950">
        <w:rPr>
          <w:rFonts w:ascii="Times New Roman" w:eastAsiaTheme="minorHAnsi" w:hAnsi="Times New Roman" w:cstheme="minorBidi"/>
          <w:b/>
          <w:color w:val="244061" w:themeColor="accent1" w:themeShade="80"/>
          <w:sz w:val="32"/>
          <w:szCs w:val="32"/>
        </w:rPr>
        <w:t>201</w:t>
      </w:r>
      <w:r w:rsidR="00855950" w:rsidRPr="00855950">
        <w:rPr>
          <w:rFonts w:ascii="Times New Roman" w:eastAsiaTheme="minorHAnsi" w:hAnsi="Times New Roman" w:cstheme="minorBidi"/>
          <w:b/>
          <w:color w:val="244061" w:themeColor="accent1" w:themeShade="80"/>
          <w:sz w:val="32"/>
          <w:szCs w:val="32"/>
        </w:rPr>
        <w:t>6</w:t>
      </w:r>
      <w:r w:rsidRPr="00855950">
        <w:rPr>
          <w:rFonts w:ascii="Times New Roman" w:eastAsiaTheme="minorHAnsi" w:hAnsi="Times New Roman" w:cstheme="minorBidi"/>
          <w:b/>
          <w:color w:val="244061" w:themeColor="accent1" w:themeShade="80"/>
          <w:sz w:val="32"/>
          <w:szCs w:val="32"/>
        </w:rPr>
        <w:t>-202</w:t>
      </w:r>
      <w:r w:rsidR="00855950" w:rsidRPr="00855950">
        <w:rPr>
          <w:rFonts w:ascii="Times New Roman" w:eastAsiaTheme="minorHAnsi" w:hAnsi="Times New Roman" w:cstheme="minorBidi"/>
          <w:b/>
          <w:color w:val="244061" w:themeColor="accent1" w:themeShade="80"/>
          <w:sz w:val="32"/>
          <w:szCs w:val="32"/>
        </w:rPr>
        <w:t>1</w:t>
      </w:r>
      <w:r w:rsidRPr="00855950">
        <w:rPr>
          <w:rFonts w:ascii="Times New Roman" w:eastAsiaTheme="minorHAnsi" w:hAnsi="Times New Roman" w:cstheme="minorBidi"/>
          <w:b/>
          <w:color w:val="244061" w:themeColor="accent1" w:themeShade="80"/>
          <w:sz w:val="32"/>
          <w:szCs w:val="32"/>
        </w:rPr>
        <w:t xml:space="preserve"> годы</w:t>
      </w:r>
    </w:p>
    <w:p w:rsidR="00926B07" w:rsidRPr="001C3613" w:rsidRDefault="00926B07" w:rsidP="00855950">
      <w:pPr>
        <w:spacing w:after="0" w:line="240" w:lineRule="auto"/>
        <w:contextualSpacing/>
        <w:jc w:val="center"/>
        <w:rPr>
          <w:rFonts w:ascii="Times New Roman" w:eastAsiaTheme="minorHAnsi" w:hAnsi="Times New Roman" w:cstheme="minorBidi"/>
          <w:b/>
          <w:color w:val="244061" w:themeColor="accent1" w:themeShade="80"/>
          <w:sz w:val="32"/>
          <w:szCs w:val="32"/>
        </w:rPr>
      </w:pPr>
      <w:r w:rsidRPr="00855950">
        <w:rPr>
          <w:rFonts w:ascii="Times New Roman" w:eastAsiaTheme="minorHAnsi" w:hAnsi="Times New Roman" w:cstheme="minorBidi"/>
          <w:b/>
          <w:color w:val="244061" w:themeColor="accent1" w:themeShade="80"/>
          <w:sz w:val="32"/>
          <w:szCs w:val="32"/>
        </w:rPr>
        <w:t>и на перспективу до 202</w:t>
      </w:r>
      <w:r w:rsidR="00855950" w:rsidRPr="00855950">
        <w:rPr>
          <w:rFonts w:ascii="Times New Roman" w:eastAsiaTheme="minorHAnsi" w:hAnsi="Times New Roman" w:cstheme="minorBidi"/>
          <w:b/>
          <w:color w:val="244061" w:themeColor="accent1" w:themeShade="80"/>
          <w:sz w:val="32"/>
          <w:szCs w:val="32"/>
        </w:rPr>
        <w:t>6</w:t>
      </w:r>
      <w:r w:rsidRPr="001C3613">
        <w:rPr>
          <w:rFonts w:ascii="Times New Roman" w:eastAsiaTheme="minorHAnsi" w:hAnsi="Times New Roman" w:cstheme="minorBidi"/>
          <w:b/>
          <w:color w:val="244061" w:themeColor="accent1" w:themeShade="80"/>
          <w:sz w:val="32"/>
          <w:szCs w:val="32"/>
        </w:rPr>
        <w:t xml:space="preserve"> </w:t>
      </w:r>
      <w:r>
        <w:rPr>
          <w:rFonts w:ascii="Times New Roman" w:eastAsiaTheme="minorHAnsi" w:hAnsi="Times New Roman" w:cstheme="minorBidi"/>
          <w:b/>
          <w:color w:val="244061" w:themeColor="accent1" w:themeShade="80"/>
          <w:sz w:val="32"/>
          <w:szCs w:val="32"/>
        </w:rPr>
        <w:t>года</w:t>
      </w:r>
    </w:p>
    <w:p w:rsidR="00926B07" w:rsidRDefault="00926B07" w:rsidP="00831C88">
      <w:pPr>
        <w:spacing w:after="0" w:line="240" w:lineRule="auto"/>
        <w:ind w:firstLine="851"/>
        <w:contextualSpacing/>
        <w:jc w:val="both"/>
        <w:rPr>
          <w:rFonts w:ascii="Times New Roman" w:eastAsiaTheme="minorHAnsi" w:hAnsi="Times New Roman"/>
          <w:b/>
          <w:sz w:val="32"/>
          <w:szCs w:val="24"/>
        </w:rPr>
      </w:pPr>
    </w:p>
    <w:p w:rsidR="00926B07" w:rsidRDefault="00926B07" w:rsidP="00831C88">
      <w:pPr>
        <w:spacing w:after="0" w:line="240" w:lineRule="auto"/>
        <w:ind w:firstLine="851"/>
        <w:contextualSpacing/>
        <w:jc w:val="both"/>
      </w:pPr>
    </w:p>
    <w:p w:rsidR="00926B07" w:rsidRPr="00926B07" w:rsidRDefault="00926B07" w:rsidP="00831C88">
      <w:pPr>
        <w:spacing w:after="0" w:line="240" w:lineRule="auto"/>
        <w:ind w:firstLine="851"/>
        <w:contextualSpacing/>
        <w:jc w:val="both"/>
      </w:pPr>
    </w:p>
    <w:p w:rsidR="00926B07" w:rsidRPr="00926B07" w:rsidRDefault="00926B07" w:rsidP="00831C88">
      <w:pPr>
        <w:spacing w:after="0" w:line="240" w:lineRule="auto"/>
        <w:ind w:firstLine="851"/>
        <w:contextualSpacing/>
        <w:jc w:val="both"/>
      </w:pPr>
    </w:p>
    <w:p w:rsidR="00926B07" w:rsidRDefault="00926B07" w:rsidP="00831C88">
      <w:pPr>
        <w:spacing w:after="0" w:line="240" w:lineRule="auto"/>
        <w:ind w:firstLine="851"/>
        <w:contextualSpacing/>
        <w:jc w:val="both"/>
      </w:pPr>
    </w:p>
    <w:p w:rsidR="00926B07" w:rsidRDefault="00926B07" w:rsidP="00831C88">
      <w:pPr>
        <w:spacing w:after="0" w:line="240" w:lineRule="auto"/>
        <w:ind w:firstLine="851"/>
        <w:contextualSpacing/>
        <w:jc w:val="both"/>
      </w:pPr>
    </w:p>
    <w:p w:rsidR="00926B07" w:rsidRDefault="00926B07" w:rsidP="00831C88">
      <w:pPr>
        <w:spacing w:after="0" w:line="240" w:lineRule="auto"/>
        <w:ind w:firstLine="851"/>
        <w:contextualSpacing/>
        <w:jc w:val="both"/>
      </w:pPr>
    </w:p>
    <w:p w:rsidR="00926B07" w:rsidRDefault="00926B07" w:rsidP="00831C88">
      <w:pPr>
        <w:spacing w:after="0" w:line="240" w:lineRule="auto"/>
        <w:ind w:firstLine="851"/>
        <w:contextualSpacing/>
        <w:jc w:val="both"/>
      </w:pPr>
    </w:p>
    <w:p w:rsidR="00296841" w:rsidRDefault="00296841" w:rsidP="00831C88">
      <w:pPr>
        <w:spacing w:after="0" w:line="240" w:lineRule="auto"/>
        <w:ind w:firstLine="851"/>
        <w:contextualSpacing/>
        <w:jc w:val="both"/>
      </w:pPr>
    </w:p>
    <w:p w:rsidR="00296841" w:rsidRDefault="00296841" w:rsidP="00831C88">
      <w:pPr>
        <w:spacing w:after="0" w:line="240" w:lineRule="auto"/>
        <w:ind w:firstLine="851"/>
        <w:contextualSpacing/>
        <w:jc w:val="both"/>
      </w:pPr>
    </w:p>
    <w:p w:rsidR="00B57FDC" w:rsidRDefault="00B57FDC" w:rsidP="00831C88">
      <w:pPr>
        <w:spacing w:after="0" w:line="240" w:lineRule="auto"/>
        <w:ind w:firstLine="851"/>
        <w:contextualSpacing/>
        <w:jc w:val="both"/>
      </w:pPr>
    </w:p>
    <w:p w:rsidR="00C11727" w:rsidRDefault="00C11727" w:rsidP="00831C88">
      <w:pPr>
        <w:spacing w:after="0" w:line="240" w:lineRule="auto"/>
        <w:ind w:firstLine="851"/>
        <w:contextualSpacing/>
        <w:jc w:val="both"/>
      </w:pPr>
    </w:p>
    <w:p w:rsidR="00C11727" w:rsidRDefault="00C11727" w:rsidP="00831C88">
      <w:pPr>
        <w:spacing w:after="0" w:line="240" w:lineRule="auto"/>
        <w:ind w:firstLine="851"/>
        <w:contextualSpacing/>
        <w:jc w:val="both"/>
      </w:pPr>
    </w:p>
    <w:p w:rsidR="00C11727" w:rsidRDefault="00C11727" w:rsidP="00831C88">
      <w:pPr>
        <w:spacing w:after="0" w:line="240" w:lineRule="auto"/>
        <w:ind w:firstLine="851"/>
        <w:contextualSpacing/>
        <w:jc w:val="both"/>
      </w:pPr>
    </w:p>
    <w:p w:rsidR="00C11727" w:rsidRDefault="00C11727" w:rsidP="00831C88">
      <w:pPr>
        <w:spacing w:after="0" w:line="240" w:lineRule="auto"/>
        <w:ind w:firstLine="851"/>
        <w:contextualSpacing/>
        <w:jc w:val="both"/>
      </w:pPr>
    </w:p>
    <w:p w:rsidR="00C11727" w:rsidRDefault="00C11727" w:rsidP="00831C88">
      <w:pPr>
        <w:spacing w:after="0" w:line="240" w:lineRule="auto"/>
        <w:ind w:firstLine="851"/>
        <w:contextualSpacing/>
        <w:jc w:val="both"/>
      </w:pPr>
    </w:p>
    <w:p w:rsidR="00926B07" w:rsidRPr="006765A7" w:rsidRDefault="00B57FDC" w:rsidP="00831C88">
      <w:pPr>
        <w:spacing w:after="0" w:line="240" w:lineRule="auto"/>
        <w:ind w:firstLine="851"/>
        <w:contextualSpacing/>
        <w:jc w:val="both"/>
        <w:rPr>
          <w:rFonts w:ascii="Times New Roman" w:hAnsi="Times New Roman"/>
          <w:b/>
          <w:sz w:val="32"/>
          <w:szCs w:val="32"/>
        </w:rPr>
      </w:pPr>
      <w:r w:rsidRPr="00296841">
        <w:rPr>
          <w:rFonts w:ascii="Times New Roman" w:hAnsi="Times New Roman"/>
          <w:b/>
          <w:sz w:val="32"/>
          <w:szCs w:val="32"/>
        </w:rPr>
        <w:t>Содержание</w:t>
      </w:r>
    </w:p>
    <w:tbl>
      <w:tblPr>
        <w:tblStyle w:val="ad"/>
        <w:tblW w:w="10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214"/>
        <w:gridCol w:w="456"/>
      </w:tblGrid>
      <w:tr w:rsidR="00130BDD" w:rsidRPr="00C11727" w:rsidTr="004E0F2F">
        <w:tc>
          <w:tcPr>
            <w:tcW w:w="851" w:type="dxa"/>
          </w:tcPr>
          <w:p w:rsidR="00130BDD" w:rsidRPr="00C11727" w:rsidRDefault="00130BDD" w:rsidP="00130BDD">
            <w:pPr>
              <w:rPr>
                <w:rFonts w:ascii="Times New Roman" w:hAnsi="Times New Roman"/>
                <w:sz w:val="24"/>
                <w:szCs w:val="24"/>
              </w:rPr>
            </w:pPr>
            <w:r w:rsidRPr="00C11727">
              <w:rPr>
                <w:rFonts w:ascii="Times New Roman" w:hAnsi="Times New Roman"/>
                <w:sz w:val="24"/>
                <w:szCs w:val="24"/>
              </w:rPr>
              <w:t>1</w:t>
            </w:r>
          </w:p>
        </w:tc>
        <w:tc>
          <w:tcPr>
            <w:tcW w:w="9214" w:type="dxa"/>
          </w:tcPr>
          <w:p w:rsidR="00130BDD" w:rsidRPr="00C11727" w:rsidRDefault="00130BDD" w:rsidP="00130BDD">
            <w:pPr>
              <w:rPr>
                <w:rFonts w:ascii="Times New Roman" w:hAnsi="Times New Roman"/>
                <w:sz w:val="24"/>
                <w:szCs w:val="24"/>
              </w:rPr>
            </w:pPr>
            <w:r w:rsidRPr="00C11727">
              <w:rPr>
                <w:rFonts w:ascii="Times New Roman" w:hAnsi="Times New Roman"/>
                <w:noProof/>
                <w:color w:val="000000" w:themeColor="text1"/>
                <w:sz w:val="24"/>
                <w:szCs w:val="24"/>
              </w:rPr>
              <w:t>Паспорт программы</w:t>
            </w:r>
            <w:r>
              <w:rPr>
                <w:rFonts w:ascii="Times New Roman" w:hAnsi="Times New Roman"/>
                <w:noProof/>
                <w:color w:val="000000" w:themeColor="text1"/>
                <w:sz w:val="24"/>
                <w:szCs w:val="24"/>
              </w:rPr>
              <w:t>…………………………………………………………………………...</w:t>
            </w:r>
          </w:p>
        </w:tc>
        <w:tc>
          <w:tcPr>
            <w:tcW w:w="456" w:type="dxa"/>
          </w:tcPr>
          <w:p w:rsidR="00130BDD" w:rsidRPr="00C11727" w:rsidRDefault="00130BDD" w:rsidP="00130BDD">
            <w:pPr>
              <w:rPr>
                <w:rFonts w:ascii="Times New Roman" w:hAnsi="Times New Roman"/>
                <w:sz w:val="24"/>
                <w:szCs w:val="24"/>
              </w:rPr>
            </w:pPr>
            <w:r>
              <w:rPr>
                <w:rFonts w:ascii="Times New Roman" w:hAnsi="Times New Roman"/>
                <w:noProof/>
                <w:webHidden/>
                <w:color w:val="000000" w:themeColor="text1"/>
                <w:sz w:val="24"/>
                <w:szCs w:val="24"/>
              </w:rPr>
              <w:t>3</w:t>
            </w:r>
          </w:p>
        </w:tc>
      </w:tr>
      <w:tr w:rsidR="00130BDD" w:rsidRPr="00C11727" w:rsidTr="004E0F2F">
        <w:trPr>
          <w:trHeight w:val="584"/>
        </w:trPr>
        <w:tc>
          <w:tcPr>
            <w:tcW w:w="851" w:type="dxa"/>
          </w:tcPr>
          <w:p w:rsidR="00130BDD" w:rsidRPr="00C11727" w:rsidRDefault="00130BDD" w:rsidP="00130BDD">
            <w:pPr>
              <w:rPr>
                <w:rFonts w:ascii="Times New Roman" w:hAnsi="Times New Roman"/>
                <w:sz w:val="24"/>
                <w:szCs w:val="24"/>
              </w:rPr>
            </w:pPr>
            <w:r w:rsidRPr="00C11727">
              <w:rPr>
                <w:rFonts w:ascii="Times New Roman" w:hAnsi="Times New Roman"/>
                <w:sz w:val="24"/>
                <w:szCs w:val="24"/>
              </w:rPr>
              <w:t>2</w:t>
            </w:r>
          </w:p>
        </w:tc>
        <w:tc>
          <w:tcPr>
            <w:tcW w:w="9214" w:type="dxa"/>
          </w:tcPr>
          <w:p w:rsidR="00130BDD" w:rsidRPr="00C11727" w:rsidRDefault="00130BDD" w:rsidP="00130BDD">
            <w:pPr>
              <w:rPr>
                <w:rFonts w:ascii="Times New Roman" w:hAnsi="Times New Roman"/>
                <w:noProof/>
                <w:color w:val="000000" w:themeColor="text1"/>
                <w:sz w:val="24"/>
                <w:szCs w:val="24"/>
              </w:rPr>
            </w:pPr>
            <w:r w:rsidRPr="00C11727">
              <w:rPr>
                <w:rFonts w:ascii="Times New Roman" w:hAnsi="Times New Roman"/>
                <w:noProof/>
                <w:color w:val="000000" w:themeColor="text1"/>
                <w:sz w:val="24"/>
                <w:szCs w:val="24"/>
              </w:rPr>
              <w:t>Характеристика существующего состояния систем коммунальной инфраструктуры</w:t>
            </w:r>
            <w:r>
              <w:rPr>
                <w:rFonts w:ascii="Times New Roman" w:hAnsi="Times New Roman"/>
                <w:noProof/>
                <w:color w:val="000000" w:themeColor="text1"/>
                <w:sz w:val="24"/>
                <w:szCs w:val="24"/>
              </w:rPr>
              <w:t>…...</w:t>
            </w:r>
          </w:p>
        </w:tc>
        <w:tc>
          <w:tcPr>
            <w:tcW w:w="456" w:type="dxa"/>
          </w:tcPr>
          <w:p w:rsidR="00130BDD" w:rsidRPr="00C11727" w:rsidRDefault="00130BDD" w:rsidP="00130BDD">
            <w:pPr>
              <w:rPr>
                <w:rFonts w:ascii="Times New Roman" w:hAnsi="Times New Roman"/>
                <w:sz w:val="24"/>
                <w:szCs w:val="24"/>
              </w:rPr>
            </w:pPr>
            <w:r>
              <w:rPr>
                <w:rFonts w:ascii="Times New Roman" w:hAnsi="Times New Roman"/>
                <w:sz w:val="24"/>
                <w:szCs w:val="24"/>
              </w:rPr>
              <w:t>5</w:t>
            </w:r>
          </w:p>
        </w:tc>
      </w:tr>
      <w:tr w:rsidR="00130BDD" w:rsidRPr="00C11727" w:rsidTr="004E0F2F">
        <w:trPr>
          <w:trHeight w:val="689"/>
        </w:trPr>
        <w:tc>
          <w:tcPr>
            <w:tcW w:w="851" w:type="dxa"/>
          </w:tcPr>
          <w:p w:rsidR="00130BDD" w:rsidRPr="00C11727" w:rsidRDefault="00130BDD" w:rsidP="00130BDD">
            <w:pPr>
              <w:rPr>
                <w:rFonts w:ascii="Times New Roman" w:hAnsi="Times New Roman"/>
                <w:sz w:val="24"/>
                <w:szCs w:val="24"/>
              </w:rPr>
            </w:pPr>
            <w:r>
              <w:rPr>
                <w:rFonts w:ascii="Times New Roman" w:eastAsiaTheme="minorHAnsi" w:hAnsi="Times New Roman"/>
                <w:sz w:val="24"/>
                <w:szCs w:val="24"/>
              </w:rPr>
              <w:t>3</w:t>
            </w:r>
          </w:p>
        </w:tc>
        <w:tc>
          <w:tcPr>
            <w:tcW w:w="9214" w:type="dxa"/>
          </w:tcPr>
          <w:p w:rsidR="00130BDD" w:rsidRPr="00C11727" w:rsidRDefault="00130BDD" w:rsidP="00130BDD">
            <w:pPr>
              <w:rPr>
                <w:rFonts w:ascii="Times New Roman" w:eastAsiaTheme="minorHAnsi" w:hAnsi="Times New Roman"/>
                <w:sz w:val="24"/>
                <w:szCs w:val="24"/>
              </w:rPr>
            </w:pPr>
            <w:r w:rsidRPr="00D62539">
              <w:rPr>
                <w:rFonts w:ascii="Times New Roman" w:eastAsiaTheme="minorHAnsi" w:hAnsi="Times New Roman"/>
                <w:sz w:val="24"/>
                <w:szCs w:val="24"/>
              </w:rPr>
              <w:t>Перспективы развития муниципального образования и прогноз спроса на коммунальные ресурсы</w:t>
            </w:r>
            <w:r>
              <w:rPr>
                <w:rFonts w:ascii="Times New Roman" w:eastAsiaTheme="minorHAnsi" w:hAnsi="Times New Roman"/>
                <w:sz w:val="24"/>
                <w:szCs w:val="24"/>
              </w:rPr>
              <w:t>……………………………………………………………………….</w:t>
            </w:r>
          </w:p>
        </w:tc>
        <w:tc>
          <w:tcPr>
            <w:tcW w:w="456" w:type="dxa"/>
          </w:tcPr>
          <w:p w:rsidR="00130BDD" w:rsidRPr="00D62539" w:rsidRDefault="00130BDD" w:rsidP="00130BDD">
            <w:pPr>
              <w:rPr>
                <w:rFonts w:ascii="Times New Roman" w:hAnsi="Times New Roman"/>
                <w:sz w:val="16"/>
                <w:szCs w:val="16"/>
              </w:rPr>
            </w:pPr>
          </w:p>
          <w:p w:rsidR="00130BDD" w:rsidRPr="00C11727" w:rsidRDefault="00130BDD" w:rsidP="00260ED1">
            <w:pPr>
              <w:rPr>
                <w:rFonts w:ascii="Times New Roman" w:hAnsi="Times New Roman"/>
                <w:sz w:val="24"/>
                <w:szCs w:val="24"/>
              </w:rPr>
            </w:pPr>
            <w:r>
              <w:rPr>
                <w:rFonts w:ascii="Times New Roman" w:hAnsi="Times New Roman"/>
                <w:sz w:val="24"/>
                <w:szCs w:val="24"/>
              </w:rPr>
              <w:t>1</w:t>
            </w:r>
            <w:r w:rsidR="00260ED1">
              <w:rPr>
                <w:rFonts w:ascii="Times New Roman" w:hAnsi="Times New Roman"/>
                <w:sz w:val="24"/>
                <w:szCs w:val="24"/>
              </w:rPr>
              <w:t>0</w:t>
            </w:r>
          </w:p>
        </w:tc>
      </w:tr>
      <w:tr w:rsidR="00130BDD" w:rsidRPr="00C11727" w:rsidTr="004E0F2F">
        <w:tc>
          <w:tcPr>
            <w:tcW w:w="851" w:type="dxa"/>
          </w:tcPr>
          <w:p w:rsidR="00130BDD" w:rsidRPr="00C11727" w:rsidRDefault="00130BDD" w:rsidP="00130BDD">
            <w:pPr>
              <w:rPr>
                <w:rFonts w:ascii="Times New Roman" w:hAnsi="Times New Roman"/>
                <w:sz w:val="24"/>
                <w:szCs w:val="24"/>
              </w:rPr>
            </w:pPr>
            <w:r>
              <w:rPr>
                <w:rFonts w:ascii="Times New Roman" w:hAnsi="Times New Roman"/>
                <w:sz w:val="24"/>
                <w:szCs w:val="24"/>
              </w:rPr>
              <w:t>4</w:t>
            </w:r>
          </w:p>
        </w:tc>
        <w:tc>
          <w:tcPr>
            <w:tcW w:w="9214" w:type="dxa"/>
          </w:tcPr>
          <w:p w:rsidR="00130BDD" w:rsidRPr="00C11727" w:rsidRDefault="00130BDD" w:rsidP="00130BDD">
            <w:pPr>
              <w:rPr>
                <w:rFonts w:ascii="Times New Roman" w:hAnsi="Times New Roman"/>
                <w:sz w:val="24"/>
                <w:szCs w:val="24"/>
              </w:rPr>
            </w:pPr>
            <w:r w:rsidRPr="00D62539">
              <w:rPr>
                <w:rFonts w:ascii="Times New Roman" w:hAnsi="Times New Roman"/>
                <w:sz w:val="24"/>
                <w:szCs w:val="24"/>
              </w:rPr>
              <w:t>Целевые показатели развития коммунальной инфраструктуры</w:t>
            </w:r>
            <w:r>
              <w:rPr>
                <w:rFonts w:ascii="Times New Roman" w:hAnsi="Times New Roman"/>
                <w:sz w:val="24"/>
                <w:szCs w:val="24"/>
              </w:rPr>
              <w:t>..………………………….</w:t>
            </w:r>
            <w:r w:rsidRPr="00C11727">
              <w:rPr>
                <w:rFonts w:ascii="Times New Roman" w:hAnsi="Times New Roman"/>
                <w:sz w:val="24"/>
                <w:szCs w:val="24"/>
              </w:rPr>
              <w:t xml:space="preserve"> </w:t>
            </w:r>
          </w:p>
        </w:tc>
        <w:tc>
          <w:tcPr>
            <w:tcW w:w="456" w:type="dxa"/>
          </w:tcPr>
          <w:p w:rsidR="00130BDD" w:rsidRPr="00C11727" w:rsidRDefault="00260ED1" w:rsidP="004E0F2F">
            <w:pPr>
              <w:rPr>
                <w:rFonts w:ascii="Times New Roman" w:hAnsi="Times New Roman"/>
                <w:sz w:val="24"/>
                <w:szCs w:val="24"/>
              </w:rPr>
            </w:pPr>
            <w:r>
              <w:rPr>
                <w:rFonts w:ascii="Times New Roman" w:hAnsi="Times New Roman"/>
                <w:sz w:val="24"/>
                <w:szCs w:val="24"/>
              </w:rPr>
              <w:t>16</w:t>
            </w:r>
          </w:p>
        </w:tc>
      </w:tr>
      <w:tr w:rsidR="00130BDD" w:rsidRPr="00C11727" w:rsidTr="004E0F2F">
        <w:trPr>
          <w:trHeight w:val="311"/>
        </w:trPr>
        <w:tc>
          <w:tcPr>
            <w:tcW w:w="851" w:type="dxa"/>
          </w:tcPr>
          <w:p w:rsidR="00130BDD" w:rsidRPr="00C11727" w:rsidRDefault="00130BDD" w:rsidP="00130BDD">
            <w:pPr>
              <w:rPr>
                <w:rFonts w:ascii="Times New Roman" w:hAnsi="Times New Roman"/>
                <w:sz w:val="24"/>
                <w:szCs w:val="24"/>
              </w:rPr>
            </w:pPr>
            <w:r>
              <w:rPr>
                <w:rFonts w:ascii="Times New Roman" w:hAnsi="Times New Roman"/>
                <w:sz w:val="24"/>
                <w:szCs w:val="24"/>
              </w:rPr>
              <w:t>5</w:t>
            </w:r>
          </w:p>
        </w:tc>
        <w:tc>
          <w:tcPr>
            <w:tcW w:w="9214" w:type="dxa"/>
          </w:tcPr>
          <w:p w:rsidR="00130BDD" w:rsidRPr="00C11727" w:rsidRDefault="00130BDD" w:rsidP="00130BDD">
            <w:pPr>
              <w:rPr>
                <w:rFonts w:ascii="Times New Roman" w:hAnsi="Times New Roman"/>
                <w:sz w:val="24"/>
                <w:szCs w:val="24"/>
              </w:rPr>
            </w:pPr>
            <w:r w:rsidRPr="00D62539">
              <w:rPr>
                <w:rFonts w:ascii="Times New Roman" w:hAnsi="Times New Roman"/>
                <w:sz w:val="24"/>
                <w:szCs w:val="24"/>
              </w:rPr>
              <w:t>Программы инвестиционных проектов, обеспечивающих достижение целевых показателей коммунальной инфраструктуры</w:t>
            </w:r>
            <w:r>
              <w:rPr>
                <w:rFonts w:ascii="Times New Roman" w:hAnsi="Times New Roman"/>
                <w:sz w:val="24"/>
                <w:szCs w:val="24"/>
              </w:rPr>
              <w:t>……………………………………………….</w:t>
            </w:r>
          </w:p>
        </w:tc>
        <w:tc>
          <w:tcPr>
            <w:tcW w:w="456" w:type="dxa"/>
          </w:tcPr>
          <w:p w:rsidR="00130BDD" w:rsidRPr="00D62539" w:rsidRDefault="00130BDD" w:rsidP="00130BDD">
            <w:pPr>
              <w:rPr>
                <w:rFonts w:ascii="Times New Roman" w:hAnsi="Times New Roman"/>
                <w:sz w:val="16"/>
                <w:szCs w:val="16"/>
              </w:rPr>
            </w:pPr>
          </w:p>
          <w:p w:rsidR="00130BDD" w:rsidRPr="00C11727" w:rsidRDefault="00260ED1" w:rsidP="00130BDD">
            <w:pPr>
              <w:rPr>
                <w:rFonts w:ascii="Times New Roman" w:hAnsi="Times New Roman"/>
                <w:sz w:val="24"/>
                <w:szCs w:val="24"/>
              </w:rPr>
            </w:pPr>
            <w:r>
              <w:rPr>
                <w:rFonts w:ascii="Times New Roman" w:hAnsi="Times New Roman"/>
                <w:sz w:val="24"/>
                <w:szCs w:val="24"/>
              </w:rPr>
              <w:t>18</w:t>
            </w:r>
          </w:p>
        </w:tc>
      </w:tr>
      <w:tr w:rsidR="00130BDD" w:rsidRPr="00C11727" w:rsidTr="004E0F2F">
        <w:tc>
          <w:tcPr>
            <w:tcW w:w="851" w:type="dxa"/>
          </w:tcPr>
          <w:p w:rsidR="00130BDD" w:rsidRPr="00C11727" w:rsidRDefault="00130BDD" w:rsidP="00130BDD">
            <w:pPr>
              <w:rPr>
                <w:rFonts w:ascii="Times New Roman" w:hAnsi="Times New Roman"/>
                <w:sz w:val="24"/>
                <w:szCs w:val="24"/>
              </w:rPr>
            </w:pPr>
            <w:r>
              <w:rPr>
                <w:rFonts w:ascii="Times New Roman" w:hAnsi="Times New Roman"/>
                <w:sz w:val="24"/>
                <w:szCs w:val="24"/>
              </w:rPr>
              <w:t>6</w:t>
            </w:r>
          </w:p>
        </w:tc>
        <w:tc>
          <w:tcPr>
            <w:tcW w:w="9214" w:type="dxa"/>
          </w:tcPr>
          <w:p w:rsidR="00130BDD" w:rsidRPr="00C11727" w:rsidRDefault="00130BDD" w:rsidP="00130BDD">
            <w:pPr>
              <w:rPr>
                <w:rFonts w:ascii="Times New Roman" w:hAnsi="Times New Roman"/>
                <w:sz w:val="24"/>
                <w:szCs w:val="24"/>
              </w:rPr>
            </w:pPr>
            <w:r w:rsidRPr="00D62539">
              <w:rPr>
                <w:rFonts w:ascii="Times New Roman" w:hAnsi="Times New Roman"/>
                <w:sz w:val="24"/>
                <w:szCs w:val="24"/>
              </w:rPr>
              <w:t>Источники инвестиций, тарифы и доступность программы для населения</w:t>
            </w:r>
            <w:r>
              <w:rPr>
                <w:rFonts w:ascii="Times New Roman" w:hAnsi="Times New Roman"/>
                <w:sz w:val="24"/>
                <w:szCs w:val="24"/>
              </w:rPr>
              <w:t>……………..</w:t>
            </w:r>
          </w:p>
        </w:tc>
        <w:tc>
          <w:tcPr>
            <w:tcW w:w="456" w:type="dxa"/>
          </w:tcPr>
          <w:p w:rsidR="00130BDD" w:rsidRPr="00C11727" w:rsidRDefault="00260ED1" w:rsidP="00130BDD">
            <w:pPr>
              <w:rPr>
                <w:rFonts w:ascii="Times New Roman" w:hAnsi="Times New Roman"/>
                <w:sz w:val="24"/>
                <w:szCs w:val="24"/>
              </w:rPr>
            </w:pPr>
            <w:r>
              <w:rPr>
                <w:rFonts w:ascii="Times New Roman" w:hAnsi="Times New Roman"/>
                <w:sz w:val="24"/>
                <w:szCs w:val="24"/>
              </w:rPr>
              <w:t>26</w:t>
            </w:r>
          </w:p>
        </w:tc>
      </w:tr>
      <w:tr w:rsidR="00130BDD" w:rsidRPr="00C11727" w:rsidTr="004E0F2F">
        <w:tc>
          <w:tcPr>
            <w:tcW w:w="851" w:type="dxa"/>
          </w:tcPr>
          <w:p w:rsidR="00130BDD" w:rsidRPr="00C11727" w:rsidRDefault="00130BDD" w:rsidP="00130BDD">
            <w:pPr>
              <w:rPr>
                <w:rFonts w:ascii="Times New Roman" w:hAnsi="Times New Roman"/>
                <w:sz w:val="24"/>
                <w:szCs w:val="24"/>
              </w:rPr>
            </w:pPr>
            <w:r>
              <w:rPr>
                <w:rFonts w:ascii="Times New Roman" w:hAnsi="Times New Roman"/>
                <w:color w:val="000000"/>
                <w:sz w:val="24"/>
                <w:szCs w:val="24"/>
              </w:rPr>
              <w:t>7</w:t>
            </w:r>
          </w:p>
        </w:tc>
        <w:tc>
          <w:tcPr>
            <w:tcW w:w="9214" w:type="dxa"/>
          </w:tcPr>
          <w:p w:rsidR="00130BDD" w:rsidRPr="00C11727" w:rsidRDefault="00130BDD" w:rsidP="00130BDD">
            <w:pPr>
              <w:rPr>
                <w:rFonts w:ascii="Times New Roman" w:hAnsi="Times New Roman"/>
                <w:color w:val="000000"/>
                <w:sz w:val="24"/>
                <w:szCs w:val="24"/>
              </w:rPr>
            </w:pPr>
            <w:r w:rsidRPr="00C11727">
              <w:rPr>
                <w:rFonts w:ascii="Times New Roman" w:hAnsi="Times New Roman"/>
                <w:color w:val="000000"/>
                <w:sz w:val="24"/>
                <w:szCs w:val="24"/>
              </w:rPr>
              <w:t>Управление программой</w:t>
            </w:r>
            <w:r>
              <w:rPr>
                <w:rFonts w:ascii="Times New Roman" w:hAnsi="Times New Roman"/>
                <w:color w:val="000000"/>
                <w:sz w:val="24"/>
                <w:szCs w:val="24"/>
              </w:rPr>
              <w:t>……………………………………………………………………...</w:t>
            </w:r>
          </w:p>
        </w:tc>
        <w:tc>
          <w:tcPr>
            <w:tcW w:w="456" w:type="dxa"/>
          </w:tcPr>
          <w:p w:rsidR="00130BDD" w:rsidRPr="00C11727" w:rsidRDefault="00260ED1" w:rsidP="00130BDD">
            <w:pPr>
              <w:rPr>
                <w:rFonts w:ascii="Times New Roman" w:hAnsi="Times New Roman"/>
                <w:sz w:val="24"/>
                <w:szCs w:val="24"/>
              </w:rPr>
            </w:pPr>
            <w:r>
              <w:rPr>
                <w:rFonts w:ascii="Times New Roman" w:hAnsi="Times New Roman"/>
                <w:sz w:val="24"/>
                <w:szCs w:val="24"/>
              </w:rPr>
              <w:t>29</w:t>
            </w:r>
          </w:p>
        </w:tc>
      </w:tr>
    </w:tbl>
    <w:p w:rsidR="00B57FDC" w:rsidRDefault="00B57FDC" w:rsidP="00831C88">
      <w:pPr>
        <w:pStyle w:val="a8"/>
        <w:ind w:firstLine="851"/>
        <w:contextualSpacing/>
        <w:jc w:val="both"/>
        <w:rPr>
          <w:rFonts w:ascii="Times New Roman" w:eastAsia="Times New Roman" w:hAnsi="Times New Roman"/>
          <w:b/>
          <w:color w:val="000000" w:themeColor="text1"/>
          <w:lang w:eastAsia="ru-RU"/>
        </w:rPr>
      </w:pPr>
    </w:p>
    <w:p w:rsidR="007201DC" w:rsidRDefault="007201DC" w:rsidP="00831C88">
      <w:pPr>
        <w:pStyle w:val="a8"/>
        <w:ind w:firstLine="851"/>
        <w:contextualSpacing/>
        <w:jc w:val="both"/>
        <w:rPr>
          <w:rFonts w:ascii="Times New Roman" w:eastAsia="Times New Roman" w:hAnsi="Times New Roman"/>
          <w:b/>
          <w:color w:val="000000" w:themeColor="text1"/>
          <w:lang w:eastAsia="ru-RU"/>
        </w:rPr>
      </w:pPr>
    </w:p>
    <w:p w:rsidR="007201DC" w:rsidRDefault="007201DC" w:rsidP="00831C88">
      <w:pPr>
        <w:pStyle w:val="a8"/>
        <w:ind w:firstLine="851"/>
        <w:contextualSpacing/>
        <w:jc w:val="both"/>
        <w:rPr>
          <w:rFonts w:ascii="Times New Roman" w:eastAsia="Times New Roman" w:hAnsi="Times New Roman"/>
          <w:b/>
          <w:color w:val="000000" w:themeColor="text1"/>
          <w:lang w:eastAsia="ru-RU"/>
        </w:rPr>
      </w:pPr>
    </w:p>
    <w:p w:rsidR="007201DC" w:rsidRDefault="007201DC" w:rsidP="00831C88">
      <w:pPr>
        <w:pStyle w:val="a8"/>
        <w:ind w:firstLine="851"/>
        <w:contextualSpacing/>
        <w:jc w:val="both"/>
        <w:rPr>
          <w:rFonts w:ascii="Times New Roman" w:eastAsia="Times New Roman" w:hAnsi="Times New Roman"/>
          <w:b/>
          <w:color w:val="000000" w:themeColor="text1"/>
          <w:lang w:eastAsia="ru-RU"/>
        </w:rPr>
      </w:pPr>
    </w:p>
    <w:p w:rsidR="006765A7" w:rsidRDefault="006765A7" w:rsidP="00831C88">
      <w:pPr>
        <w:pStyle w:val="a8"/>
        <w:ind w:firstLine="851"/>
        <w:contextualSpacing/>
        <w:jc w:val="both"/>
        <w:rPr>
          <w:rFonts w:ascii="Times New Roman" w:eastAsia="Times New Roman" w:hAnsi="Times New Roman"/>
          <w:b/>
          <w:color w:val="000000" w:themeColor="text1"/>
          <w:lang w:eastAsia="ru-RU"/>
        </w:rPr>
      </w:pPr>
    </w:p>
    <w:p w:rsidR="006765A7" w:rsidRDefault="006765A7" w:rsidP="00831C88">
      <w:pPr>
        <w:pStyle w:val="a8"/>
        <w:ind w:firstLine="851"/>
        <w:contextualSpacing/>
        <w:jc w:val="both"/>
        <w:rPr>
          <w:rFonts w:ascii="Times New Roman" w:eastAsia="Times New Roman" w:hAnsi="Times New Roman"/>
          <w:b/>
          <w:color w:val="000000" w:themeColor="text1"/>
          <w:lang w:eastAsia="ru-RU"/>
        </w:rPr>
      </w:pPr>
    </w:p>
    <w:p w:rsidR="006765A7" w:rsidRDefault="006765A7" w:rsidP="00831C88">
      <w:pPr>
        <w:pStyle w:val="a8"/>
        <w:ind w:firstLine="851"/>
        <w:contextualSpacing/>
        <w:jc w:val="both"/>
        <w:rPr>
          <w:rFonts w:ascii="Times New Roman" w:eastAsia="Times New Roman" w:hAnsi="Times New Roman"/>
          <w:b/>
          <w:color w:val="000000" w:themeColor="text1"/>
          <w:lang w:eastAsia="ru-RU"/>
        </w:rPr>
      </w:pPr>
    </w:p>
    <w:p w:rsidR="006765A7" w:rsidRDefault="006765A7" w:rsidP="00831C88">
      <w:pPr>
        <w:pStyle w:val="a8"/>
        <w:ind w:firstLine="851"/>
        <w:contextualSpacing/>
        <w:jc w:val="both"/>
        <w:rPr>
          <w:rFonts w:ascii="Times New Roman" w:eastAsia="Times New Roman" w:hAnsi="Times New Roman"/>
          <w:b/>
          <w:color w:val="000000" w:themeColor="text1"/>
          <w:lang w:eastAsia="ru-RU"/>
        </w:rPr>
      </w:pPr>
    </w:p>
    <w:p w:rsidR="00130BDD" w:rsidRDefault="00130BDD" w:rsidP="00831C88">
      <w:pPr>
        <w:pStyle w:val="a8"/>
        <w:ind w:firstLine="851"/>
        <w:contextualSpacing/>
        <w:jc w:val="both"/>
        <w:rPr>
          <w:rFonts w:ascii="Times New Roman" w:eastAsia="Times New Roman" w:hAnsi="Times New Roman"/>
          <w:b/>
          <w:color w:val="000000" w:themeColor="text1"/>
          <w:lang w:eastAsia="ru-RU"/>
        </w:rPr>
      </w:pPr>
    </w:p>
    <w:p w:rsidR="00130BDD" w:rsidRDefault="00130BDD" w:rsidP="00831C88">
      <w:pPr>
        <w:pStyle w:val="a8"/>
        <w:ind w:firstLine="851"/>
        <w:contextualSpacing/>
        <w:jc w:val="both"/>
        <w:rPr>
          <w:rFonts w:ascii="Times New Roman" w:eastAsia="Times New Roman" w:hAnsi="Times New Roman"/>
          <w:b/>
          <w:color w:val="000000" w:themeColor="text1"/>
          <w:lang w:eastAsia="ru-RU"/>
        </w:rPr>
      </w:pPr>
    </w:p>
    <w:p w:rsidR="00130BDD" w:rsidRDefault="00130BDD" w:rsidP="00831C88">
      <w:pPr>
        <w:pStyle w:val="a8"/>
        <w:ind w:firstLine="851"/>
        <w:contextualSpacing/>
        <w:jc w:val="both"/>
        <w:rPr>
          <w:rFonts w:ascii="Times New Roman" w:eastAsia="Times New Roman" w:hAnsi="Times New Roman"/>
          <w:b/>
          <w:color w:val="000000" w:themeColor="text1"/>
          <w:lang w:eastAsia="ru-RU"/>
        </w:rPr>
      </w:pPr>
    </w:p>
    <w:p w:rsidR="00130BDD" w:rsidRDefault="00130BDD" w:rsidP="00831C88">
      <w:pPr>
        <w:pStyle w:val="a8"/>
        <w:ind w:firstLine="851"/>
        <w:contextualSpacing/>
        <w:jc w:val="both"/>
        <w:rPr>
          <w:rFonts w:ascii="Times New Roman" w:eastAsia="Times New Roman" w:hAnsi="Times New Roman"/>
          <w:b/>
          <w:color w:val="000000" w:themeColor="text1"/>
          <w:lang w:eastAsia="ru-RU"/>
        </w:rPr>
      </w:pPr>
    </w:p>
    <w:p w:rsidR="00130BDD" w:rsidRDefault="00130BDD" w:rsidP="00831C88">
      <w:pPr>
        <w:pStyle w:val="a8"/>
        <w:ind w:firstLine="851"/>
        <w:contextualSpacing/>
        <w:jc w:val="both"/>
        <w:rPr>
          <w:rFonts w:ascii="Times New Roman" w:eastAsia="Times New Roman" w:hAnsi="Times New Roman"/>
          <w:b/>
          <w:color w:val="000000" w:themeColor="text1"/>
          <w:lang w:eastAsia="ru-RU"/>
        </w:rPr>
      </w:pPr>
    </w:p>
    <w:p w:rsidR="00130BDD" w:rsidRDefault="00130BDD" w:rsidP="00831C88">
      <w:pPr>
        <w:pStyle w:val="a8"/>
        <w:ind w:firstLine="851"/>
        <w:contextualSpacing/>
        <w:jc w:val="both"/>
        <w:rPr>
          <w:rFonts w:ascii="Times New Roman" w:eastAsia="Times New Roman" w:hAnsi="Times New Roman"/>
          <w:b/>
          <w:color w:val="000000" w:themeColor="text1"/>
          <w:lang w:eastAsia="ru-RU"/>
        </w:rPr>
      </w:pPr>
    </w:p>
    <w:p w:rsidR="00130BDD" w:rsidRDefault="00130BDD" w:rsidP="00831C88">
      <w:pPr>
        <w:pStyle w:val="a8"/>
        <w:ind w:firstLine="851"/>
        <w:contextualSpacing/>
        <w:jc w:val="both"/>
        <w:rPr>
          <w:rFonts w:ascii="Times New Roman" w:eastAsia="Times New Roman" w:hAnsi="Times New Roman"/>
          <w:b/>
          <w:color w:val="000000" w:themeColor="text1"/>
          <w:lang w:eastAsia="ru-RU"/>
        </w:rPr>
      </w:pPr>
    </w:p>
    <w:p w:rsidR="00130BDD" w:rsidRDefault="00130BDD" w:rsidP="00831C88">
      <w:pPr>
        <w:pStyle w:val="a8"/>
        <w:ind w:firstLine="851"/>
        <w:contextualSpacing/>
        <w:jc w:val="both"/>
        <w:rPr>
          <w:rFonts w:ascii="Times New Roman" w:eastAsia="Times New Roman" w:hAnsi="Times New Roman"/>
          <w:b/>
          <w:color w:val="000000" w:themeColor="text1"/>
          <w:lang w:eastAsia="ru-RU"/>
        </w:rPr>
      </w:pPr>
    </w:p>
    <w:p w:rsidR="00130BDD" w:rsidRDefault="00130BDD" w:rsidP="00831C88">
      <w:pPr>
        <w:pStyle w:val="a8"/>
        <w:ind w:firstLine="851"/>
        <w:contextualSpacing/>
        <w:jc w:val="both"/>
        <w:rPr>
          <w:rFonts w:ascii="Times New Roman" w:eastAsia="Times New Roman" w:hAnsi="Times New Roman"/>
          <w:b/>
          <w:color w:val="000000" w:themeColor="text1"/>
          <w:lang w:eastAsia="ru-RU"/>
        </w:rPr>
      </w:pPr>
    </w:p>
    <w:p w:rsidR="00130BDD" w:rsidRDefault="00130BDD" w:rsidP="00831C88">
      <w:pPr>
        <w:pStyle w:val="a8"/>
        <w:ind w:firstLine="851"/>
        <w:contextualSpacing/>
        <w:jc w:val="both"/>
        <w:rPr>
          <w:rFonts w:ascii="Times New Roman" w:eastAsia="Times New Roman" w:hAnsi="Times New Roman"/>
          <w:b/>
          <w:color w:val="000000" w:themeColor="text1"/>
          <w:lang w:eastAsia="ru-RU"/>
        </w:rPr>
      </w:pPr>
    </w:p>
    <w:p w:rsidR="00130BDD" w:rsidRDefault="00130BDD" w:rsidP="00831C88">
      <w:pPr>
        <w:pStyle w:val="a8"/>
        <w:ind w:firstLine="851"/>
        <w:contextualSpacing/>
        <w:jc w:val="both"/>
        <w:rPr>
          <w:rFonts w:ascii="Times New Roman" w:eastAsia="Times New Roman" w:hAnsi="Times New Roman"/>
          <w:b/>
          <w:color w:val="000000" w:themeColor="text1"/>
          <w:lang w:eastAsia="ru-RU"/>
        </w:rPr>
      </w:pPr>
    </w:p>
    <w:p w:rsidR="00130BDD" w:rsidRDefault="00130BDD" w:rsidP="00831C88">
      <w:pPr>
        <w:pStyle w:val="a8"/>
        <w:ind w:firstLine="851"/>
        <w:contextualSpacing/>
        <w:jc w:val="both"/>
        <w:rPr>
          <w:rFonts w:ascii="Times New Roman" w:eastAsia="Times New Roman" w:hAnsi="Times New Roman"/>
          <w:b/>
          <w:color w:val="000000" w:themeColor="text1"/>
          <w:lang w:eastAsia="ru-RU"/>
        </w:rPr>
      </w:pPr>
    </w:p>
    <w:p w:rsidR="00130BDD" w:rsidRDefault="00130BDD" w:rsidP="00831C88">
      <w:pPr>
        <w:pStyle w:val="a8"/>
        <w:ind w:firstLine="851"/>
        <w:contextualSpacing/>
        <w:jc w:val="both"/>
        <w:rPr>
          <w:rFonts w:ascii="Times New Roman" w:eastAsia="Times New Roman" w:hAnsi="Times New Roman"/>
          <w:b/>
          <w:color w:val="000000" w:themeColor="text1"/>
          <w:lang w:eastAsia="ru-RU"/>
        </w:rPr>
      </w:pPr>
    </w:p>
    <w:p w:rsidR="006765A7" w:rsidRDefault="006765A7" w:rsidP="00831C88">
      <w:pPr>
        <w:pStyle w:val="a8"/>
        <w:ind w:firstLine="851"/>
        <w:contextualSpacing/>
        <w:jc w:val="both"/>
        <w:rPr>
          <w:rFonts w:ascii="Times New Roman" w:eastAsia="Times New Roman" w:hAnsi="Times New Roman"/>
          <w:b/>
          <w:color w:val="000000" w:themeColor="text1"/>
          <w:lang w:eastAsia="ru-RU"/>
        </w:rPr>
      </w:pPr>
    </w:p>
    <w:p w:rsidR="006765A7" w:rsidRDefault="006765A7" w:rsidP="00831C88">
      <w:pPr>
        <w:pStyle w:val="a8"/>
        <w:ind w:firstLine="851"/>
        <w:contextualSpacing/>
        <w:jc w:val="both"/>
        <w:rPr>
          <w:rFonts w:ascii="Times New Roman" w:eastAsia="Times New Roman" w:hAnsi="Times New Roman"/>
          <w:b/>
          <w:color w:val="000000" w:themeColor="text1"/>
          <w:lang w:eastAsia="ru-RU"/>
        </w:rPr>
      </w:pPr>
    </w:p>
    <w:p w:rsidR="006765A7" w:rsidRDefault="006765A7" w:rsidP="00831C88">
      <w:pPr>
        <w:pStyle w:val="a8"/>
        <w:ind w:firstLine="851"/>
        <w:contextualSpacing/>
        <w:jc w:val="both"/>
        <w:rPr>
          <w:rFonts w:ascii="Times New Roman" w:eastAsia="Times New Roman" w:hAnsi="Times New Roman"/>
          <w:b/>
          <w:color w:val="000000" w:themeColor="text1"/>
          <w:lang w:eastAsia="ru-RU"/>
        </w:rPr>
      </w:pPr>
    </w:p>
    <w:p w:rsidR="00130BDD" w:rsidRDefault="00130BDD" w:rsidP="00831C88">
      <w:pPr>
        <w:pStyle w:val="a8"/>
        <w:ind w:firstLine="851"/>
        <w:contextualSpacing/>
        <w:jc w:val="both"/>
        <w:rPr>
          <w:rFonts w:ascii="Times New Roman" w:eastAsia="Times New Roman" w:hAnsi="Times New Roman"/>
          <w:b/>
          <w:color w:val="000000" w:themeColor="text1"/>
          <w:lang w:eastAsia="ru-RU"/>
        </w:rPr>
      </w:pPr>
    </w:p>
    <w:p w:rsidR="00130BDD" w:rsidRDefault="00130BDD" w:rsidP="00831C88">
      <w:pPr>
        <w:pStyle w:val="a8"/>
        <w:ind w:firstLine="851"/>
        <w:contextualSpacing/>
        <w:jc w:val="both"/>
        <w:rPr>
          <w:rFonts w:ascii="Times New Roman" w:eastAsia="Times New Roman" w:hAnsi="Times New Roman"/>
          <w:b/>
          <w:color w:val="000000" w:themeColor="text1"/>
          <w:lang w:eastAsia="ru-RU"/>
        </w:rPr>
      </w:pPr>
    </w:p>
    <w:p w:rsidR="00130BDD" w:rsidRDefault="00130BDD" w:rsidP="00831C88">
      <w:pPr>
        <w:pStyle w:val="a8"/>
        <w:ind w:firstLine="851"/>
        <w:contextualSpacing/>
        <w:jc w:val="both"/>
        <w:rPr>
          <w:rFonts w:ascii="Times New Roman" w:eastAsia="Times New Roman" w:hAnsi="Times New Roman"/>
          <w:b/>
          <w:color w:val="000000" w:themeColor="text1"/>
          <w:lang w:eastAsia="ru-RU"/>
        </w:rPr>
      </w:pPr>
    </w:p>
    <w:p w:rsidR="00130BDD" w:rsidRDefault="00130BDD" w:rsidP="00831C88">
      <w:pPr>
        <w:pStyle w:val="a8"/>
        <w:ind w:firstLine="851"/>
        <w:contextualSpacing/>
        <w:jc w:val="both"/>
        <w:rPr>
          <w:rFonts w:ascii="Times New Roman" w:eastAsia="Times New Roman" w:hAnsi="Times New Roman"/>
          <w:b/>
          <w:color w:val="000000" w:themeColor="text1"/>
          <w:lang w:eastAsia="ru-RU"/>
        </w:rPr>
      </w:pPr>
    </w:p>
    <w:p w:rsidR="00130BDD" w:rsidRDefault="00130BDD" w:rsidP="00831C88">
      <w:pPr>
        <w:pStyle w:val="a8"/>
        <w:ind w:firstLine="851"/>
        <w:contextualSpacing/>
        <w:jc w:val="both"/>
        <w:rPr>
          <w:rFonts w:ascii="Times New Roman" w:eastAsia="Times New Roman" w:hAnsi="Times New Roman"/>
          <w:b/>
          <w:color w:val="000000" w:themeColor="text1"/>
          <w:lang w:eastAsia="ru-RU"/>
        </w:rPr>
      </w:pPr>
    </w:p>
    <w:p w:rsidR="00130BDD" w:rsidRDefault="00130BDD" w:rsidP="00831C88">
      <w:pPr>
        <w:pStyle w:val="a8"/>
        <w:ind w:firstLine="851"/>
        <w:contextualSpacing/>
        <w:jc w:val="both"/>
        <w:rPr>
          <w:rFonts w:ascii="Times New Roman" w:eastAsia="Times New Roman" w:hAnsi="Times New Roman"/>
          <w:b/>
          <w:color w:val="000000" w:themeColor="text1"/>
          <w:lang w:eastAsia="ru-RU"/>
        </w:rPr>
      </w:pPr>
    </w:p>
    <w:p w:rsidR="00130BDD" w:rsidRDefault="00130BDD" w:rsidP="00831C88">
      <w:pPr>
        <w:pStyle w:val="a8"/>
        <w:ind w:firstLine="851"/>
        <w:contextualSpacing/>
        <w:jc w:val="both"/>
        <w:rPr>
          <w:rFonts w:ascii="Times New Roman" w:eastAsia="Times New Roman" w:hAnsi="Times New Roman"/>
          <w:b/>
          <w:color w:val="000000" w:themeColor="text1"/>
          <w:lang w:eastAsia="ru-RU"/>
        </w:rPr>
      </w:pPr>
    </w:p>
    <w:p w:rsidR="00130BDD" w:rsidRDefault="00130BDD" w:rsidP="00831C88">
      <w:pPr>
        <w:pStyle w:val="a8"/>
        <w:ind w:firstLine="851"/>
        <w:contextualSpacing/>
        <w:jc w:val="both"/>
        <w:rPr>
          <w:rFonts w:ascii="Times New Roman" w:eastAsia="Times New Roman" w:hAnsi="Times New Roman"/>
          <w:b/>
          <w:color w:val="000000" w:themeColor="text1"/>
          <w:lang w:eastAsia="ru-RU"/>
        </w:rPr>
      </w:pPr>
    </w:p>
    <w:p w:rsidR="00130BDD" w:rsidRDefault="00130BDD" w:rsidP="00831C88">
      <w:pPr>
        <w:pStyle w:val="a8"/>
        <w:ind w:firstLine="851"/>
        <w:contextualSpacing/>
        <w:jc w:val="both"/>
        <w:rPr>
          <w:rFonts w:ascii="Times New Roman" w:eastAsia="Times New Roman" w:hAnsi="Times New Roman"/>
          <w:b/>
          <w:color w:val="000000" w:themeColor="text1"/>
          <w:lang w:eastAsia="ru-RU"/>
        </w:rPr>
      </w:pPr>
    </w:p>
    <w:p w:rsidR="00296841" w:rsidRDefault="00296841" w:rsidP="00831C88">
      <w:pPr>
        <w:pStyle w:val="a8"/>
        <w:ind w:firstLine="851"/>
        <w:contextualSpacing/>
        <w:jc w:val="both"/>
        <w:rPr>
          <w:rFonts w:ascii="Times New Roman" w:eastAsia="Times New Roman" w:hAnsi="Times New Roman"/>
          <w:b/>
          <w:color w:val="000000" w:themeColor="text1"/>
          <w:lang w:eastAsia="ru-RU"/>
        </w:rPr>
      </w:pPr>
    </w:p>
    <w:p w:rsidR="00296841" w:rsidRDefault="00296841" w:rsidP="00831C88">
      <w:pPr>
        <w:pStyle w:val="a8"/>
        <w:ind w:firstLine="851"/>
        <w:contextualSpacing/>
        <w:jc w:val="both"/>
        <w:rPr>
          <w:rFonts w:ascii="Times New Roman" w:eastAsia="Times New Roman" w:hAnsi="Times New Roman"/>
          <w:b/>
          <w:color w:val="000000" w:themeColor="text1"/>
          <w:lang w:eastAsia="ru-RU"/>
        </w:rPr>
      </w:pPr>
    </w:p>
    <w:p w:rsidR="00130BDD" w:rsidRDefault="00130BDD" w:rsidP="00831C88">
      <w:pPr>
        <w:pStyle w:val="a8"/>
        <w:ind w:firstLine="851"/>
        <w:contextualSpacing/>
        <w:jc w:val="both"/>
        <w:rPr>
          <w:rFonts w:ascii="Times New Roman" w:eastAsia="Times New Roman" w:hAnsi="Times New Roman"/>
          <w:b/>
          <w:color w:val="000000" w:themeColor="text1"/>
          <w:lang w:eastAsia="ru-RU"/>
        </w:rPr>
      </w:pPr>
    </w:p>
    <w:p w:rsidR="006765A7" w:rsidRDefault="006765A7" w:rsidP="00831C88">
      <w:pPr>
        <w:pStyle w:val="a8"/>
        <w:ind w:firstLine="851"/>
        <w:contextualSpacing/>
        <w:jc w:val="both"/>
        <w:rPr>
          <w:rFonts w:ascii="Times New Roman" w:eastAsia="Times New Roman" w:hAnsi="Times New Roman"/>
          <w:b/>
          <w:color w:val="000000" w:themeColor="text1"/>
          <w:lang w:eastAsia="ru-RU"/>
        </w:rPr>
      </w:pPr>
    </w:p>
    <w:p w:rsidR="00926B07" w:rsidRPr="007201DC" w:rsidRDefault="007201DC" w:rsidP="00831C88">
      <w:pPr>
        <w:pStyle w:val="a3"/>
        <w:spacing w:after="0" w:line="240" w:lineRule="auto"/>
        <w:ind w:left="0" w:firstLine="851"/>
        <w:jc w:val="both"/>
        <w:rPr>
          <w:rFonts w:ascii="Times New Roman" w:hAnsi="Times New Roman"/>
          <w:b/>
          <w:sz w:val="32"/>
          <w:szCs w:val="32"/>
        </w:rPr>
      </w:pPr>
      <w:r>
        <w:rPr>
          <w:rFonts w:ascii="Times New Roman" w:hAnsi="Times New Roman"/>
          <w:b/>
          <w:sz w:val="32"/>
          <w:szCs w:val="32"/>
        </w:rPr>
        <w:t xml:space="preserve">1 </w:t>
      </w:r>
      <w:r w:rsidR="00512FF1" w:rsidRPr="007201DC">
        <w:rPr>
          <w:rFonts w:ascii="Times New Roman" w:hAnsi="Times New Roman"/>
          <w:b/>
          <w:sz w:val="32"/>
          <w:szCs w:val="32"/>
        </w:rPr>
        <w:t>Паспорт программы</w:t>
      </w:r>
    </w:p>
    <w:p w:rsidR="007201DC" w:rsidRPr="00130BDD" w:rsidRDefault="007201DC" w:rsidP="00855950">
      <w:pPr>
        <w:pStyle w:val="a3"/>
        <w:spacing w:after="0" w:line="240" w:lineRule="auto"/>
        <w:ind w:left="0" w:firstLine="851"/>
        <w:jc w:val="right"/>
        <w:rPr>
          <w:rFonts w:ascii="Times New Roman" w:hAnsi="Times New Roman"/>
          <w:sz w:val="28"/>
          <w:szCs w:val="28"/>
        </w:rPr>
      </w:pPr>
      <w:r w:rsidRPr="00130BDD">
        <w:rPr>
          <w:rFonts w:ascii="Times New Roman" w:hAnsi="Times New Roman"/>
          <w:sz w:val="28"/>
          <w:szCs w:val="28"/>
        </w:rPr>
        <w:t>Таблица 1.1</w:t>
      </w:r>
    </w:p>
    <w:tbl>
      <w:tblPr>
        <w:tblStyle w:val="ad"/>
        <w:tblW w:w="0" w:type="auto"/>
        <w:tblLook w:val="04A0" w:firstRow="1" w:lastRow="0" w:firstColumn="1" w:lastColumn="0" w:noHBand="0" w:noVBand="1"/>
      </w:tblPr>
      <w:tblGrid>
        <w:gridCol w:w="2234"/>
        <w:gridCol w:w="8330"/>
      </w:tblGrid>
      <w:tr w:rsidR="00512FF1" w:rsidTr="004340C9">
        <w:tc>
          <w:tcPr>
            <w:tcW w:w="2235" w:type="dxa"/>
          </w:tcPr>
          <w:p w:rsidR="00512FF1" w:rsidRDefault="00B57FDC" w:rsidP="00855950">
            <w:pPr>
              <w:tabs>
                <w:tab w:val="left" w:pos="540"/>
              </w:tabs>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Наименование Программы</w:t>
            </w:r>
          </w:p>
          <w:p w:rsidR="00512FF1" w:rsidRDefault="00512FF1" w:rsidP="00855950">
            <w:pPr>
              <w:spacing w:after="0" w:line="240" w:lineRule="auto"/>
              <w:contextualSpacing/>
            </w:pPr>
          </w:p>
        </w:tc>
        <w:tc>
          <w:tcPr>
            <w:tcW w:w="8363" w:type="dxa"/>
          </w:tcPr>
          <w:p w:rsidR="00512FF1" w:rsidRPr="00B57FDC" w:rsidRDefault="00512FF1" w:rsidP="001F10EB">
            <w:pPr>
              <w:spacing w:after="0" w:line="240" w:lineRule="auto"/>
              <w:ind w:firstLine="460"/>
              <w:contextualSpacing/>
              <w:jc w:val="both"/>
              <w:rPr>
                <w:rFonts w:ascii="Times New Roman" w:eastAsia="Times New Roman" w:hAnsi="Times New Roman"/>
                <w:color w:val="000000" w:themeColor="text1"/>
                <w:kern w:val="28"/>
                <w:sz w:val="24"/>
                <w:szCs w:val="24"/>
                <w:lang w:eastAsia="ru-RU"/>
              </w:rPr>
            </w:pPr>
            <w:r w:rsidRPr="00D27D74">
              <w:rPr>
                <w:rFonts w:ascii="Times New Roman" w:eastAsia="Times New Roman" w:hAnsi="Times New Roman"/>
                <w:color w:val="000000" w:themeColor="text1"/>
                <w:sz w:val="24"/>
                <w:szCs w:val="24"/>
                <w:lang w:eastAsia="ru-RU"/>
              </w:rPr>
              <w:t xml:space="preserve">Программа комплексного развития систем коммунальной инфраструктуры </w:t>
            </w:r>
            <w:r w:rsidR="00855950" w:rsidRPr="00855950">
              <w:rPr>
                <w:rFonts w:ascii="Times New Roman" w:eastAsiaTheme="minorHAnsi" w:hAnsi="Times New Roman" w:cstheme="minorBidi"/>
                <w:color w:val="000000" w:themeColor="text1"/>
                <w:sz w:val="24"/>
                <w:szCs w:val="24"/>
              </w:rPr>
              <w:t xml:space="preserve">сельского поселения </w:t>
            </w:r>
            <w:r w:rsidR="001F10EB">
              <w:rPr>
                <w:rFonts w:ascii="Times New Roman" w:eastAsiaTheme="minorHAnsi" w:hAnsi="Times New Roman" w:cstheme="minorBidi"/>
                <w:color w:val="000000" w:themeColor="text1"/>
                <w:sz w:val="24"/>
                <w:szCs w:val="24"/>
              </w:rPr>
              <w:t>Майский</w:t>
            </w:r>
            <w:r w:rsidR="00855950" w:rsidRPr="00855950">
              <w:rPr>
                <w:rFonts w:ascii="Times New Roman" w:eastAsiaTheme="minorHAnsi" w:hAnsi="Times New Roman" w:cstheme="minorBidi"/>
                <w:color w:val="000000" w:themeColor="text1"/>
                <w:sz w:val="24"/>
                <w:szCs w:val="24"/>
              </w:rPr>
              <w:t xml:space="preserve"> сельсовет Муниципального района </w:t>
            </w:r>
            <w:r w:rsidR="00261EB2">
              <w:rPr>
                <w:rFonts w:ascii="Times New Roman" w:eastAsiaTheme="minorHAnsi" w:hAnsi="Times New Roman" w:cstheme="minorBidi"/>
                <w:color w:val="000000" w:themeColor="text1"/>
                <w:sz w:val="24"/>
                <w:szCs w:val="24"/>
              </w:rPr>
              <w:t>Иглинский</w:t>
            </w:r>
            <w:r w:rsidR="00855950" w:rsidRPr="00855950">
              <w:rPr>
                <w:rFonts w:ascii="Times New Roman" w:eastAsiaTheme="minorHAnsi" w:hAnsi="Times New Roman" w:cstheme="minorBidi"/>
                <w:color w:val="000000" w:themeColor="text1"/>
                <w:sz w:val="24"/>
                <w:szCs w:val="24"/>
              </w:rPr>
              <w:t xml:space="preserve"> район Республики Башкортостан</w:t>
            </w:r>
            <w:r w:rsidRPr="00855950">
              <w:rPr>
                <w:rFonts w:ascii="Times New Roman" w:eastAsiaTheme="minorHAnsi" w:hAnsi="Times New Roman" w:cstheme="minorBidi"/>
                <w:color w:val="000000" w:themeColor="text1"/>
                <w:sz w:val="24"/>
                <w:szCs w:val="24"/>
              </w:rPr>
              <w:t xml:space="preserve"> на период 201</w:t>
            </w:r>
            <w:r w:rsidR="00855950" w:rsidRPr="00855950">
              <w:rPr>
                <w:rFonts w:ascii="Times New Roman" w:eastAsiaTheme="minorHAnsi" w:hAnsi="Times New Roman" w:cstheme="minorBidi"/>
                <w:color w:val="000000" w:themeColor="text1"/>
                <w:sz w:val="24"/>
                <w:szCs w:val="24"/>
              </w:rPr>
              <w:t>5</w:t>
            </w:r>
            <w:r w:rsidRPr="00855950">
              <w:rPr>
                <w:rFonts w:ascii="Times New Roman" w:eastAsiaTheme="minorHAnsi" w:hAnsi="Times New Roman" w:cstheme="minorBidi"/>
                <w:color w:val="000000" w:themeColor="text1"/>
                <w:sz w:val="24"/>
                <w:szCs w:val="24"/>
              </w:rPr>
              <w:t>-202</w:t>
            </w:r>
            <w:r w:rsidR="00855950" w:rsidRPr="00855950">
              <w:rPr>
                <w:rFonts w:ascii="Times New Roman" w:eastAsiaTheme="minorHAnsi" w:hAnsi="Times New Roman" w:cstheme="minorBidi"/>
                <w:color w:val="000000" w:themeColor="text1"/>
                <w:sz w:val="24"/>
                <w:szCs w:val="24"/>
              </w:rPr>
              <w:t>1</w:t>
            </w:r>
            <w:r w:rsidRPr="00855950">
              <w:rPr>
                <w:rFonts w:ascii="Times New Roman" w:eastAsiaTheme="minorHAnsi" w:hAnsi="Times New Roman" w:cstheme="minorBidi"/>
                <w:color w:val="000000" w:themeColor="text1"/>
                <w:sz w:val="24"/>
                <w:szCs w:val="24"/>
              </w:rPr>
              <w:t xml:space="preserve"> годы и на перспективу до 202</w:t>
            </w:r>
            <w:r w:rsidR="00855950" w:rsidRPr="00855950">
              <w:rPr>
                <w:rFonts w:ascii="Times New Roman" w:eastAsiaTheme="minorHAnsi" w:hAnsi="Times New Roman" w:cstheme="minorBidi"/>
                <w:color w:val="000000" w:themeColor="text1"/>
                <w:sz w:val="24"/>
                <w:szCs w:val="24"/>
              </w:rPr>
              <w:t>6</w:t>
            </w:r>
            <w:r w:rsidRPr="00855950">
              <w:rPr>
                <w:rFonts w:ascii="Times New Roman" w:eastAsiaTheme="minorHAnsi" w:hAnsi="Times New Roman" w:cstheme="minorBidi"/>
                <w:color w:val="000000" w:themeColor="text1"/>
                <w:sz w:val="24"/>
                <w:szCs w:val="24"/>
              </w:rPr>
              <w:t xml:space="preserve"> года</w:t>
            </w:r>
            <w:r w:rsidRPr="00855950">
              <w:rPr>
                <w:rFonts w:ascii="Times New Roman" w:eastAsiaTheme="minorHAnsi" w:hAnsi="Times New Roman" w:cstheme="minorBidi"/>
                <w:b/>
                <w:color w:val="000000" w:themeColor="text1"/>
                <w:sz w:val="32"/>
                <w:szCs w:val="32"/>
              </w:rPr>
              <w:t xml:space="preserve"> </w:t>
            </w:r>
            <w:r w:rsidRPr="00855950">
              <w:rPr>
                <w:rFonts w:ascii="Times New Roman" w:eastAsia="Times New Roman" w:hAnsi="Times New Roman"/>
                <w:color w:val="000000" w:themeColor="text1"/>
                <w:kern w:val="28"/>
                <w:sz w:val="24"/>
                <w:szCs w:val="24"/>
                <w:lang w:eastAsia="ru-RU"/>
              </w:rPr>
              <w:t>(</w:t>
            </w:r>
            <w:r w:rsidRPr="00D27D74">
              <w:rPr>
                <w:rFonts w:ascii="Times New Roman" w:eastAsia="Times New Roman" w:hAnsi="Times New Roman"/>
                <w:color w:val="000000" w:themeColor="text1"/>
                <w:kern w:val="28"/>
                <w:sz w:val="24"/>
                <w:szCs w:val="24"/>
                <w:lang w:eastAsia="ru-RU"/>
              </w:rPr>
              <w:t>далее - Программа)</w:t>
            </w:r>
          </w:p>
        </w:tc>
      </w:tr>
      <w:tr w:rsidR="00512FF1" w:rsidTr="004340C9">
        <w:tc>
          <w:tcPr>
            <w:tcW w:w="2235" w:type="dxa"/>
          </w:tcPr>
          <w:p w:rsidR="00512FF1" w:rsidRDefault="00512FF1" w:rsidP="00855950">
            <w:pPr>
              <w:spacing w:after="0" w:line="240" w:lineRule="auto"/>
              <w:contextualSpacing/>
            </w:pPr>
            <w:r w:rsidRPr="00270A2D">
              <w:rPr>
                <w:rFonts w:ascii="Times New Roman" w:eastAsia="Times New Roman" w:hAnsi="Times New Roman"/>
                <w:b/>
                <w:sz w:val="24"/>
                <w:szCs w:val="24"/>
                <w:lang w:eastAsia="ru-RU"/>
              </w:rPr>
              <w:t>Осн</w:t>
            </w:r>
            <w:r w:rsidR="00B57FDC">
              <w:rPr>
                <w:rFonts w:ascii="Times New Roman" w:eastAsia="Times New Roman" w:hAnsi="Times New Roman"/>
                <w:b/>
                <w:sz w:val="24"/>
                <w:szCs w:val="24"/>
                <w:lang w:eastAsia="ru-RU"/>
              </w:rPr>
              <w:t>ование для разработки Программы</w:t>
            </w:r>
          </w:p>
        </w:tc>
        <w:tc>
          <w:tcPr>
            <w:tcW w:w="8363" w:type="dxa"/>
          </w:tcPr>
          <w:p w:rsidR="00512FF1" w:rsidRPr="00270A2D" w:rsidRDefault="00512FF1" w:rsidP="00855950">
            <w:pPr>
              <w:keepNext/>
              <w:tabs>
                <w:tab w:val="left" w:pos="151"/>
              </w:tabs>
              <w:spacing w:after="0" w:line="240" w:lineRule="auto"/>
              <w:ind w:firstLine="460"/>
              <w:contextualSpacing/>
              <w:jc w:val="both"/>
              <w:rPr>
                <w:rFonts w:ascii="Times New Roman" w:eastAsia="Times New Roman" w:hAnsi="Times New Roman"/>
                <w:kern w:val="28"/>
                <w:sz w:val="24"/>
                <w:szCs w:val="24"/>
                <w:lang w:eastAsia="ru-RU"/>
              </w:rPr>
            </w:pPr>
            <w:r w:rsidRPr="00270A2D">
              <w:rPr>
                <w:rFonts w:ascii="Times New Roman" w:eastAsia="Times New Roman" w:hAnsi="Times New Roman"/>
                <w:kern w:val="28"/>
                <w:sz w:val="24"/>
                <w:szCs w:val="24"/>
                <w:lang w:eastAsia="ru-RU"/>
              </w:rPr>
              <w:t>Федеральный закон от 30.12.2004г. № 210-ФЗ «Об основах регулирования тарифов организаций коммунального комплекса»;</w:t>
            </w:r>
          </w:p>
          <w:p w:rsidR="00512FF1" w:rsidRPr="00270A2D" w:rsidRDefault="00512FF1" w:rsidP="00855950">
            <w:pPr>
              <w:keepNext/>
              <w:tabs>
                <w:tab w:val="left" w:pos="151"/>
              </w:tabs>
              <w:spacing w:after="0" w:line="240" w:lineRule="auto"/>
              <w:ind w:firstLine="460"/>
              <w:contextualSpacing/>
              <w:jc w:val="both"/>
              <w:rPr>
                <w:rFonts w:ascii="Times New Roman" w:eastAsia="Times New Roman" w:hAnsi="Times New Roman"/>
                <w:kern w:val="28"/>
                <w:sz w:val="24"/>
                <w:szCs w:val="24"/>
                <w:lang w:eastAsia="ru-RU"/>
              </w:rPr>
            </w:pPr>
            <w:r w:rsidRPr="00270A2D">
              <w:rPr>
                <w:rFonts w:ascii="Times New Roman" w:eastAsia="Times New Roman" w:hAnsi="Times New Roman"/>
                <w:kern w:val="28"/>
                <w:sz w:val="24"/>
                <w:szCs w:val="24"/>
                <w:lang w:eastAsia="ru-RU"/>
              </w:rPr>
              <w:t>Федеральный закон от 07.12.2011г. №416 «О водоснабжении и водоотведении»;</w:t>
            </w:r>
          </w:p>
          <w:p w:rsidR="00512FF1" w:rsidRPr="00270A2D" w:rsidRDefault="00512FF1" w:rsidP="00855950">
            <w:pPr>
              <w:keepNext/>
              <w:tabs>
                <w:tab w:val="left" w:pos="151"/>
              </w:tabs>
              <w:spacing w:after="0" w:line="240" w:lineRule="auto"/>
              <w:ind w:firstLine="460"/>
              <w:contextualSpacing/>
              <w:jc w:val="both"/>
              <w:rPr>
                <w:rFonts w:ascii="Times New Roman" w:eastAsia="Times New Roman" w:hAnsi="Times New Roman"/>
                <w:kern w:val="28"/>
                <w:sz w:val="24"/>
                <w:szCs w:val="24"/>
                <w:lang w:eastAsia="ru-RU"/>
              </w:rPr>
            </w:pPr>
            <w:r w:rsidRPr="00270A2D">
              <w:rPr>
                <w:rFonts w:ascii="Times New Roman" w:eastAsia="Times New Roman" w:hAnsi="Times New Roman"/>
                <w:kern w:val="28"/>
                <w:sz w:val="24"/>
                <w:szCs w:val="24"/>
                <w:lang w:eastAsia="ru-RU"/>
              </w:rPr>
              <w:t>Федеральный закон от 27.07.2010г. № 190-ФЗ «О теплоснабжении»;</w:t>
            </w:r>
          </w:p>
          <w:p w:rsidR="00512FF1" w:rsidRPr="00270A2D" w:rsidRDefault="00512FF1" w:rsidP="00855950">
            <w:pPr>
              <w:keepNext/>
              <w:tabs>
                <w:tab w:val="left" w:pos="151"/>
              </w:tabs>
              <w:spacing w:after="0" w:line="240" w:lineRule="auto"/>
              <w:ind w:firstLine="460"/>
              <w:contextualSpacing/>
              <w:jc w:val="both"/>
              <w:rPr>
                <w:rFonts w:ascii="Times New Roman" w:eastAsia="Times New Roman" w:hAnsi="Times New Roman"/>
                <w:kern w:val="28"/>
                <w:sz w:val="24"/>
                <w:szCs w:val="24"/>
                <w:lang w:eastAsia="ru-RU"/>
              </w:rPr>
            </w:pPr>
            <w:r w:rsidRPr="00270A2D">
              <w:rPr>
                <w:rFonts w:ascii="Times New Roman" w:eastAsia="Times New Roman" w:hAnsi="Times New Roman"/>
                <w:kern w:val="28"/>
                <w:sz w:val="24"/>
                <w:szCs w:val="24"/>
                <w:lang w:eastAsia="ru-RU"/>
              </w:rPr>
              <w:t>Федеральный закон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12FF1" w:rsidRPr="00270A2D" w:rsidRDefault="00512FF1" w:rsidP="00855950">
            <w:pPr>
              <w:keepNext/>
              <w:tabs>
                <w:tab w:val="left" w:pos="151"/>
              </w:tabs>
              <w:spacing w:after="0" w:line="240" w:lineRule="auto"/>
              <w:ind w:firstLine="460"/>
              <w:contextualSpacing/>
              <w:jc w:val="both"/>
              <w:rPr>
                <w:rFonts w:ascii="Times New Roman" w:eastAsia="Times New Roman" w:hAnsi="Times New Roman"/>
                <w:kern w:val="28"/>
                <w:sz w:val="24"/>
                <w:szCs w:val="24"/>
                <w:lang w:eastAsia="ru-RU"/>
              </w:rPr>
            </w:pPr>
            <w:r w:rsidRPr="00270A2D">
              <w:rPr>
                <w:rFonts w:ascii="Times New Roman" w:eastAsia="Times New Roman" w:hAnsi="Times New Roman"/>
                <w:kern w:val="28"/>
                <w:sz w:val="24"/>
                <w:szCs w:val="24"/>
                <w:lang w:eastAsia="ru-RU"/>
              </w:rPr>
              <w:t>Федеральный закон от 26.03.2003г. № 35-ФЗ «Об электроэнергетике»;</w:t>
            </w:r>
          </w:p>
          <w:p w:rsidR="00512FF1" w:rsidRPr="00270A2D" w:rsidRDefault="00512FF1" w:rsidP="00855950">
            <w:pPr>
              <w:keepNext/>
              <w:tabs>
                <w:tab w:val="left" w:pos="151"/>
              </w:tabs>
              <w:spacing w:after="0" w:line="240" w:lineRule="auto"/>
              <w:ind w:firstLine="460"/>
              <w:contextualSpacing/>
              <w:jc w:val="both"/>
              <w:rPr>
                <w:rFonts w:ascii="Times New Roman" w:eastAsia="Times New Roman" w:hAnsi="Times New Roman"/>
                <w:kern w:val="28"/>
                <w:sz w:val="24"/>
                <w:szCs w:val="24"/>
                <w:lang w:eastAsia="ru-RU"/>
              </w:rPr>
            </w:pPr>
            <w:r w:rsidRPr="00270A2D">
              <w:rPr>
                <w:rFonts w:ascii="Times New Roman" w:eastAsia="Times New Roman" w:hAnsi="Times New Roman"/>
                <w:kern w:val="28"/>
                <w:sz w:val="24"/>
                <w:szCs w:val="24"/>
                <w:lang w:eastAsia="ru-RU"/>
              </w:rPr>
              <w:t>Федеральный закон от 06.10.2003г. № 131-ФЗ «Об общих принципах организации местного самоуправления в Российской Федерации»;</w:t>
            </w:r>
          </w:p>
          <w:p w:rsidR="00512FF1" w:rsidRPr="00270A2D" w:rsidRDefault="00512FF1" w:rsidP="00855950">
            <w:pPr>
              <w:keepNext/>
              <w:tabs>
                <w:tab w:val="left" w:pos="151"/>
              </w:tabs>
              <w:spacing w:after="0" w:line="240" w:lineRule="auto"/>
              <w:ind w:firstLine="460"/>
              <w:contextualSpacing/>
              <w:jc w:val="both"/>
              <w:rPr>
                <w:rFonts w:ascii="Times New Roman" w:eastAsia="Times New Roman" w:hAnsi="Times New Roman"/>
                <w:kern w:val="28"/>
                <w:sz w:val="24"/>
                <w:szCs w:val="24"/>
                <w:lang w:eastAsia="ru-RU"/>
              </w:rPr>
            </w:pPr>
            <w:r w:rsidRPr="00270A2D">
              <w:rPr>
                <w:rFonts w:ascii="Times New Roman" w:eastAsia="Times New Roman" w:hAnsi="Times New Roman"/>
                <w:kern w:val="28"/>
                <w:sz w:val="24"/>
                <w:szCs w:val="24"/>
                <w:lang w:eastAsia="ru-RU"/>
              </w:rPr>
              <w:t>Постановление Правительства Российской Федерации от 13.02.2006 г.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512FF1" w:rsidRPr="009623C5" w:rsidRDefault="00512FF1" w:rsidP="00855950">
            <w:pPr>
              <w:keepNext/>
              <w:tabs>
                <w:tab w:val="left" w:pos="151"/>
              </w:tabs>
              <w:spacing w:after="0" w:line="240" w:lineRule="auto"/>
              <w:ind w:firstLine="460"/>
              <w:contextualSpacing/>
              <w:jc w:val="both"/>
              <w:rPr>
                <w:rFonts w:ascii="Times New Roman" w:eastAsia="Times New Roman" w:hAnsi="Times New Roman"/>
                <w:kern w:val="28"/>
                <w:sz w:val="24"/>
                <w:szCs w:val="24"/>
                <w:lang w:eastAsia="ru-RU"/>
              </w:rPr>
            </w:pPr>
            <w:r w:rsidRPr="00270A2D">
              <w:rPr>
                <w:rFonts w:ascii="Times New Roman" w:eastAsia="Times New Roman" w:hAnsi="Times New Roman"/>
                <w:kern w:val="28"/>
                <w:sz w:val="24"/>
                <w:szCs w:val="24"/>
                <w:lang w:eastAsia="ru-RU"/>
              </w:rPr>
              <w:t>Постановление Правительства</w:t>
            </w:r>
            <w:r>
              <w:rPr>
                <w:rFonts w:ascii="Times New Roman" w:eastAsia="Times New Roman" w:hAnsi="Times New Roman"/>
                <w:kern w:val="28"/>
                <w:sz w:val="24"/>
                <w:szCs w:val="24"/>
                <w:lang w:eastAsia="ru-RU"/>
              </w:rPr>
              <w:t xml:space="preserve"> Российской Федерации</w:t>
            </w:r>
            <w:r w:rsidRPr="00270A2D">
              <w:rPr>
                <w:rFonts w:ascii="Times New Roman" w:eastAsia="Times New Roman" w:hAnsi="Times New Roman"/>
                <w:kern w:val="28"/>
                <w:sz w:val="24"/>
                <w:szCs w:val="24"/>
                <w:lang w:eastAsia="ru-RU"/>
              </w:rPr>
              <w:t xml:space="preserve"> от 06.05.2011 г. №354 «О предоставлении коммунальных услуг собственникам и пользователям помещений многоквартирных домах и </w:t>
            </w:r>
            <w:r w:rsidRPr="009623C5">
              <w:rPr>
                <w:rFonts w:ascii="Times New Roman" w:eastAsia="Times New Roman" w:hAnsi="Times New Roman"/>
                <w:kern w:val="28"/>
                <w:sz w:val="24"/>
                <w:szCs w:val="24"/>
                <w:lang w:eastAsia="ru-RU"/>
              </w:rPr>
              <w:t>жилых домов»;</w:t>
            </w:r>
          </w:p>
          <w:p w:rsidR="00512FF1" w:rsidRPr="009623C5" w:rsidRDefault="00512FF1" w:rsidP="00855950">
            <w:pPr>
              <w:keepNext/>
              <w:tabs>
                <w:tab w:val="left" w:pos="151"/>
              </w:tabs>
              <w:spacing w:after="0" w:line="240" w:lineRule="auto"/>
              <w:ind w:firstLine="460"/>
              <w:contextualSpacing/>
              <w:jc w:val="both"/>
              <w:rPr>
                <w:rFonts w:ascii="Times New Roman" w:eastAsia="Times New Roman" w:hAnsi="Times New Roman"/>
                <w:kern w:val="28"/>
                <w:sz w:val="24"/>
                <w:szCs w:val="24"/>
                <w:lang w:eastAsia="ru-RU"/>
              </w:rPr>
            </w:pPr>
            <w:r w:rsidRPr="009623C5">
              <w:rPr>
                <w:rFonts w:ascii="Times New Roman" w:eastAsia="Times New Roman" w:hAnsi="Times New Roman"/>
                <w:kern w:val="28"/>
                <w:sz w:val="24"/>
                <w:szCs w:val="24"/>
                <w:lang w:eastAsia="ru-RU"/>
              </w:rPr>
              <w:t>Постановление Правительства Российской Федерации от 14.06.2013 г. №502 «Об утверждении требований к программам комплексного развития систем коммунальной инфраструктуры поселений, городских округов»;</w:t>
            </w:r>
          </w:p>
          <w:p w:rsidR="00512FF1" w:rsidRPr="009623C5" w:rsidRDefault="00512FF1" w:rsidP="00855950">
            <w:pPr>
              <w:keepNext/>
              <w:tabs>
                <w:tab w:val="left" w:pos="151"/>
              </w:tabs>
              <w:spacing w:after="0" w:line="240" w:lineRule="auto"/>
              <w:ind w:firstLine="460"/>
              <w:contextualSpacing/>
              <w:jc w:val="both"/>
              <w:rPr>
                <w:rFonts w:ascii="Times New Roman" w:eastAsia="Times New Roman" w:hAnsi="Times New Roman"/>
                <w:kern w:val="28"/>
                <w:sz w:val="24"/>
                <w:szCs w:val="24"/>
                <w:lang w:eastAsia="ru-RU"/>
              </w:rPr>
            </w:pPr>
            <w:r w:rsidRPr="009623C5">
              <w:rPr>
                <w:rFonts w:ascii="Times New Roman" w:eastAsia="Times New Roman" w:hAnsi="Times New Roman"/>
                <w:kern w:val="28"/>
                <w:sz w:val="24"/>
                <w:szCs w:val="24"/>
                <w:lang w:eastAsia="ru-RU"/>
              </w:rPr>
              <w:t>Приказ Министерства регионального развития Российской Федерации от 06.05.2011 г. №204 «О разработке программ комплексного развития систем коммунальной инфраструктуры муниципального образования»;</w:t>
            </w:r>
          </w:p>
          <w:p w:rsidR="00512FF1" w:rsidRPr="009623C5" w:rsidRDefault="00512FF1" w:rsidP="00855950">
            <w:pPr>
              <w:keepNext/>
              <w:tabs>
                <w:tab w:val="left" w:pos="151"/>
              </w:tabs>
              <w:spacing w:after="0" w:line="240" w:lineRule="auto"/>
              <w:ind w:firstLine="460"/>
              <w:contextualSpacing/>
              <w:jc w:val="both"/>
              <w:rPr>
                <w:rFonts w:ascii="Times New Roman" w:eastAsia="Times New Roman" w:hAnsi="Times New Roman"/>
                <w:kern w:val="28"/>
                <w:sz w:val="24"/>
                <w:szCs w:val="24"/>
                <w:lang w:eastAsia="ru-RU"/>
              </w:rPr>
            </w:pPr>
            <w:r w:rsidRPr="009623C5">
              <w:rPr>
                <w:rFonts w:ascii="Times New Roman" w:eastAsia="Times New Roman" w:hAnsi="Times New Roman"/>
                <w:kern w:val="28"/>
                <w:sz w:val="24"/>
                <w:szCs w:val="24"/>
                <w:lang w:eastAsia="ru-RU"/>
              </w:rPr>
              <w:t>Градостроительный кодекс Российской Федерации;</w:t>
            </w:r>
          </w:p>
          <w:p w:rsidR="00512FF1" w:rsidRPr="00855950" w:rsidRDefault="00512FF1" w:rsidP="00855950">
            <w:pPr>
              <w:keepNext/>
              <w:tabs>
                <w:tab w:val="left" w:pos="151"/>
              </w:tabs>
              <w:spacing w:after="0" w:line="240" w:lineRule="auto"/>
              <w:ind w:firstLine="460"/>
              <w:contextualSpacing/>
              <w:jc w:val="both"/>
              <w:rPr>
                <w:rFonts w:ascii="Times New Roman" w:eastAsia="Times New Roman" w:hAnsi="Times New Roman"/>
                <w:kern w:val="28"/>
                <w:sz w:val="24"/>
                <w:szCs w:val="24"/>
                <w:lang w:eastAsia="ru-RU"/>
              </w:rPr>
            </w:pPr>
            <w:r w:rsidRPr="009623C5">
              <w:rPr>
                <w:rFonts w:ascii="Times New Roman" w:eastAsia="Times New Roman" w:hAnsi="Times New Roman"/>
                <w:kern w:val="28"/>
                <w:sz w:val="24"/>
                <w:szCs w:val="24"/>
                <w:lang w:eastAsia="ru-RU"/>
              </w:rPr>
              <w:t>Жилищный кодекс Российской Федерации</w:t>
            </w:r>
          </w:p>
        </w:tc>
      </w:tr>
      <w:tr w:rsidR="00512FF1" w:rsidTr="004340C9">
        <w:tc>
          <w:tcPr>
            <w:tcW w:w="2235" w:type="dxa"/>
          </w:tcPr>
          <w:p w:rsidR="00512FF1" w:rsidRDefault="00B57FDC" w:rsidP="00855950">
            <w:pPr>
              <w:spacing w:after="0" w:line="240" w:lineRule="auto"/>
              <w:contextualSpacing/>
            </w:pPr>
            <w:r>
              <w:rPr>
                <w:rFonts w:ascii="Times New Roman" w:eastAsia="Times New Roman" w:hAnsi="Times New Roman"/>
                <w:b/>
                <w:sz w:val="24"/>
                <w:szCs w:val="24"/>
                <w:lang w:eastAsia="ru-RU"/>
              </w:rPr>
              <w:t>Заказчик Программы</w:t>
            </w:r>
          </w:p>
        </w:tc>
        <w:tc>
          <w:tcPr>
            <w:tcW w:w="8363" w:type="dxa"/>
          </w:tcPr>
          <w:p w:rsidR="00512FF1" w:rsidRDefault="00512FF1" w:rsidP="00B64182">
            <w:pPr>
              <w:spacing w:after="0" w:line="240" w:lineRule="auto"/>
              <w:ind w:firstLine="460"/>
              <w:contextualSpacing/>
              <w:jc w:val="both"/>
            </w:pPr>
            <w:r w:rsidRPr="00855950">
              <w:rPr>
                <w:rFonts w:ascii="Times New Roman" w:eastAsia="Times New Roman" w:hAnsi="Times New Roman"/>
                <w:sz w:val="24"/>
                <w:szCs w:val="24"/>
                <w:lang w:eastAsia="ru-RU"/>
              </w:rPr>
              <w:t xml:space="preserve">Администрация </w:t>
            </w:r>
            <w:r w:rsidR="00855950" w:rsidRPr="00855950">
              <w:rPr>
                <w:rFonts w:ascii="Times New Roman" w:eastAsiaTheme="minorHAnsi" w:hAnsi="Times New Roman" w:cstheme="minorBidi"/>
                <w:color w:val="000000" w:themeColor="text1"/>
                <w:sz w:val="24"/>
                <w:szCs w:val="24"/>
              </w:rPr>
              <w:t xml:space="preserve">сельского поселения </w:t>
            </w:r>
            <w:r w:rsidR="00B64182">
              <w:rPr>
                <w:rFonts w:ascii="Times New Roman" w:eastAsiaTheme="minorHAnsi" w:hAnsi="Times New Roman" w:cstheme="minorBidi"/>
                <w:color w:val="000000" w:themeColor="text1"/>
                <w:sz w:val="24"/>
                <w:szCs w:val="24"/>
              </w:rPr>
              <w:t>Майский</w:t>
            </w:r>
            <w:r w:rsidR="00855950" w:rsidRPr="00855950">
              <w:rPr>
                <w:rFonts w:ascii="Times New Roman" w:eastAsiaTheme="minorHAnsi" w:hAnsi="Times New Roman" w:cstheme="minorBidi"/>
                <w:color w:val="000000" w:themeColor="text1"/>
                <w:sz w:val="24"/>
                <w:szCs w:val="24"/>
              </w:rPr>
              <w:t xml:space="preserve"> сельсовет Муниципального района </w:t>
            </w:r>
            <w:r w:rsidR="00261EB2">
              <w:rPr>
                <w:rFonts w:ascii="Times New Roman" w:eastAsiaTheme="minorHAnsi" w:hAnsi="Times New Roman" w:cstheme="minorBidi"/>
                <w:color w:val="000000" w:themeColor="text1"/>
                <w:sz w:val="24"/>
                <w:szCs w:val="24"/>
              </w:rPr>
              <w:t>Иглинский</w:t>
            </w:r>
            <w:r w:rsidR="00855950" w:rsidRPr="00855950">
              <w:rPr>
                <w:rFonts w:ascii="Times New Roman" w:eastAsiaTheme="minorHAnsi" w:hAnsi="Times New Roman" w:cstheme="minorBidi"/>
                <w:color w:val="000000" w:themeColor="text1"/>
                <w:sz w:val="24"/>
                <w:szCs w:val="24"/>
              </w:rPr>
              <w:t xml:space="preserve"> район Республики Башкортостан</w:t>
            </w:r>
          </w:p>
        </w:tc>
      </w:tr>
      <w:tr w:rsidR="00512FF1" w:rsidTr="004340C9">
        <w:tc>
          <w:tcPr>
            <w:tcW w:w="2235" w:type="dxa"/>
          </w:tcPr>
          <w:p w:rsidR="00512FF1" w:rsidRPr="00AB6841" w:rsidRDefault="00B57FDC" w:rsidP="00855950">
            <w:pPr>
              <w:tabs>
                <w:tab w:val="left" w:pos="540"/>
              </w:tabs>
              <w:spacing w:after="0" w:line="240" w:lineRule="auto"/>
              <w:contextualSpacing/>
              <w:rPr>
                <w:rFonts w:ascii="Times New Roman" w:eastAsia="Times New Roman" w:hAnsi="Times New Roman"/>
                <w:b/>
                <w:color w:val="FF0000"/>
                <w:sz w:val="24"/>
                <w:szCs w:val="24"/>
                <w:lang w:eastAsia="ru-RU"/>
              </w:rPr>
            </w:pPr>
            <w:r>
              <w:rPr>
                <w:rFonts w:ascii="Times New Roman" w:eastAsia="Times New Roman" w:hAnsi="Times New Roman"/>
                <w:b/>
                <w:color w:val="000000" w:themeColor="text1"/>
                <w:sz w:val="24"/>
                <w:szCs w:val="24"/>
                <w:lang w:eastAsia="ru-RU"/>
              </w:rPr>
              <w:t>Разработчик Программы</w:t>
            </w:r>
          </w:p>
        </w:tc>
        <w:tc>
          <w:tcPr>
            <w:tcW w:w="8363" w:type="dxa"/>
          </w:tcPr>
          <w:p w:rsidR="00512FF1" w:rsidRPr="00C21F5A" w:rsidRDefault="00512FF1" w:rsidP="00855950">
            <w:pPr>
              <w:autoSpaceDE w:val="0"/>
              <w:autoSpaceDN w:val="0"/>
              <w:adjustRightInd w:val="0"/>
              <w:spacing w:after="0" w:line="240" w:lineRule="auto"/>
              <w:ind w:firstLine="460"/>
              <w:contextualSpacing/>
              <w:jc w:val="both"/>
              <w:rPr>
                <w:rFonts w:ascii="Times New Roman" w:eastAsia="Times New Roman" w:hAnsi="Times New Roman"/>
                <w:b/>
                <w:color w:val="FF0000"/>
                <w:sz w:val="24"/>
                <w:szCs w:val="24"/>
                <w:lang w:eastAsia="ru-RU"/>
              </w:rPr>
            </w:pPr>
            <w:r w:rsidRPr="00C21F5A">
              <w:rPr>
                <w:rFonts w:ascii="Times New Roman" w:hAnsi="Times New Roman"/>
                <w:sz w:val="24"/>
                <w:szCs w:val="24"/>
              </w:rPr>
              <w:t>Кумертауский филиал федерального государственного бюджетного образовательного учреждения высшего образования «Оренбургский государственный университет»</w:t>
            </w:r>
          </w:p>
        </w:tc>
      </w:tr>
      <w:tr w:rsidR="00512FF1" w:rsidTr="004340C9">
        <w:tc>
          <w:tcPr>
            <w:tcW w:w="2235" w:type="dxa"/>
          </w:tcPr>
          <w:p w:rsidR="00512FF1" w:rsidRPr="00270A2D" w:rsidRDefault="00512FF1" w:rsidP="00855950">
            <w:pPr>
              <w:tabs>
                <w:tab w:val="left" w:pos="540"/>
              </w:tabs>
              <w:spacing w:after="0" w:line="240" w:lineRule="auto"/>
              <w:contextualSpacing/>
              <w:rPr>
                <w:rFonts w:ascii="Times New Roman" w:eastAsia="Times New Roman" w:hAnsi="Times New Roman"/>
                <w:b/>
                <w:sz w:val="24"/>
                <w:szCs w:val="24"/>
                <w:lang w:eastAsia="ru-RU"/>
              </w:rPr>
            </w:pPr>
            <w:r w:rsidRPr="00270A2D">
              <w:rPr>
                <w:rFonts w:ascii="Times New Roman" w:eastAsia="Times New Roman" w:hAnsi="Times New Roman"/>
                <w:b/>
                <w:sz w:val="24"/>
                <w:szCs w:val="24"/>
                <w:lang w:eastAsia="ru-RU"/>
              </w:rPr>
              <w:t>Цель</w:t>
            </w:r>
            <w:r w:rsidR="00B57FDC">
              <w:rPr>
                <w:rFonts w:ascii="Times New Roman" w:eastAsia="Times New Roman" w:hAnsi="Times New Roman"/>
                <w:b/>
                <w:sz w:val="24"/>
                <w:szCs w:val="24"/>
                <w:lang w:eastAsia="ru-RU"/>
              </w:rPr>
              <w:t xml:space="preserve"> Программы</w:t>
            </w:r>
          </w:p>
        </w:tc>
        <w:tc>
          <w:tcPr>
            <w:tcW w:w="8363" w:type="dxa"/>
          </w:tcPr>
          <w:p w:rsidR="001030C8" w:rsidRDefault="00512FF1" w:rsidP="00855950">
            <w:pPr>
              <w:spacing w:after="0" w:line="240" w:lineRule="auto"/>
              <w:ind w:firstLine="460"/>
              <w:contextualSpacing/>
              <w:jc w:val="both"/>
              <w:rPr>
                <w:rFonts w:ascii="Times New Roman" w:eastAsia="Times New Roman" w:hAnsi="Times New Roman"/>
                <w:spacing w:val="-2"/>
                <w:sz w:val="24"/>
                <w:szCs w:val="24"/>
                <w:lang w:eastAsia="ru-RU"/>
              </w:rPr>
            </w:pPr>
            <w:r w:rsidRPr="009623C5">
              <w:rPr>
                <w:rFonts w:ascii="Times New Roman" w:eastAsia="Times New Roman" w:hAnsi="Times New Roman"/>
                <w:bCs/>
                <w:sz w:val="24"/>
                <w:szCs w:val="24"/>
                <w:lang w:eastAsia="ru-RU"/>
              </w:rPr>
              <w:t>Основной целью</w:t>
            </w:r>
            <w:r w:rsidRPr="009623C5">
              <w:rPr>
                <w:rFonts w:ascii="Times New Roman" w:eastAsia="Times New Roman" w:hAnsi="Times New Roman"/>
                <w:sz w:val="24"/>
                <w:szCs w:val="24"/>
                <w:lang w:eastAsia="ru-RU"/>
              </w:rPr>
              <w:t> разработки  Программы комплексного развития систем коммунальной инфраструктуры</w:t>
            </w:r>
            <w:r w:rsidRPr="009623C5">
              <w:rPr>
                <w:rFonts w:ascii="Times New Roman" w:eastAsiaTheme="minorHAnsi" w:hAnsi="Times New Roman" w:cstheme="minorBidi"/>
                <w:sz w:val="24"/>
                <w:szCs w:val="24"/>
              </w:rPr>
              <w:t xml:space="preserve"> </w:t>
            </w:r>
            <w:r w:rsidRPr="009623C5">
              <w:rPr>
                <w:rFonts w:ascii="Times New Roman" w:eastAsia="Times New Roman" w:hAnsi="Times New Roman"/>
                <w:sz w:val="24"/>
                <w:szCs w:val="24"/>
                <w:lang w:eastAsia="ru-RU"/>
              </w:rPr>
              <w:t>является</w:t>
            </w:r>
            <w:r w:rsidRPr="009623C5">
              <w:rPr>
                <w:rFonts w:ascii="Times New Roman" w:eastAsia="Times New Roman" w:hAnsi="Times New Roman"/>
                <w:spacing w:val="1"/>
                <w:sz w:val="24"/>
                <w:szCs w:val="24"/>
                <w:lang w:eastAsia="ru-RU"/>
              </w:rPr>
              <w:t xml:space="preserve"> качественное и </w:t>
            </w:r>
            <w:r w:rsidRPr="009623C5">
              <w:rPr>
                <w:rFonts w:ascii="Times New Roman" w:eastAsia="Times New Roman" w:hAnsi="Times New Roman"/>
                <w:spacing w:val="-2"/>
                <w:sz w:val="24"/>
                <w:szCs w:val="24"/>
                <w:lang w:eastAsia="ru-RU"/>
              </w:rPr>
              <w:t xml:space="preserve">надежное обеспечение коммунальными услугами потребителей </w:t>
            </w:r>
            <w:r w:rsidR="001030C8">
              <w:rPr>
                <w:rFonts w:ascii="Times New Roman" w:eastAsia="Times New Roman" w:hAnsi="Times New Roman"/>
                <w:spacing w:val="-2"/>
                <w:sz w:val="24"/>
                <w:szCs w:val="24"/>
                <w:lang w:eastAsia="ru-RU"/>
              </w:rPr>
              <w:t xml:space="preserve">и </w:t>
            </w:r>
            <w:r w:rsidR="001030C8" w:rsidRPr="009623C5">
              <w:rPr>
                <w:rFonts w:ascii="Times New Roman" w:eastAsia="Times New Roman" w:hAnsi="Times New Roman"/>
                <w:spacing w:val="-4"/>
                <w:sz w:val="24"/>
                <w:szCs w:val="24"/>
                <w:lang w:eastAsia="ru-RU"/>
              </w:rPr>
              <w:t>улучшение экологической ситуации</w:t>
            </w:r>
            <w:r w:rsidR="00621777">
              <w:rPr>
                <w:rFonts w:ascii="Times New Roman" w:eastAsia="Times New Roman" w:hAnsi="Times New Roman"/>
                <w:spacing w:val="-2"/>
                <w:sz w:val="24"/>
                <w:szCs w:val="24"/>
                <w:lang w:eastAsia="ru-RU"/>
              </w:rPr>
              <w:t xml:space="preserve"> в муниципальном образовании</w:t>
            </w:r>
            <w:r w:rsidR="001030C8">
              <w:rPr>
                <w:rFonts w:ascii="Times New Roman" w:eastAsia="Times New Roman" w:hAnsi="Times New Roman"/>
                <w:spacing w:val="-2"/>
                <w:sz w:val="24"/>
                <w:szCs w:val="24"/>
                <w:lang w:eastAsia="ru-RU"/>
              </w:rPr>
              <w:t>.</w:t>
            </w:r>
          </w:p>
          <w:p w:rsidR="00512FF1" w:rsidRPr="00270A2D" w:rsidRDefault="00512FF1" w:rsidP="00855950">
            <w:pPr>
              <w:spacing w:after="0" w:line="240" w:lineRule="auto"/>
              <w:ind w:firstLine="460"/>
              <w:contextualSpacing/>
              <w:jc w:val="both"/>
              <w:rPr>
                <w:rFonts w:ascii="Times New Roman" w:eastAsia="Times New Roman" w:hAnsi="Times New Roman"/>
                <w:spacing w:val="-4"/>
                <w:sz w:val="24"/>
                <w:szCs w:val="24"/>
                <w:lang w:eastAsia="ru-RU"/>
              </w:rPr>
            </w:pPr>
            <w:r w:rsidRPr="009623C5">
              <w:rPr>
                <w:rFonts w:ascii="Times New Roman" w:eastAsia="Times New Roman" w:hAnsi="Times New Roman"/>
                <w:sz w:val="24"/>
                <w:szCs w:val="24"/>
                <w:lang w:eastAsia="ru-RU"/>
              </w:rPr>
              <w:t>Программа комплексного развития систем коммуналь</w:t>
            </w:r>
            <w:r>
              <w:rPr>
                <w:rFonts w:ascii="Times New Roman" w:eastAsia="Times New Roman" w:hAnsi="Times New Roman"/>
                <w:sz w:val="24"/>
                <w:szCs w:val="24"/>
                <w:lang w:eastAsia="ru-RU"/>
              </w:rPr>
              <w:t xml:space="preserve">ной инфраструктуры </w:t>
            </w:r>
            <w:r w:rsidRPr="009623C5">
              <w:rPr>
                <w:rFonts w:ascii="Times New Roman" w:eastAsia="Times New Roman" w:hAnsi="Times New Roman"/>
                <w:sz w:val="24"/>
                <w:szCs w:val="24"/>
                <w:lang w:eastAsia="ru-RU"/>
              </w:rPr>
              <w:t xml:space="preserve">должна </w:t>
            </w:r>
            <w:r w:rsidRPr="009623C5">
              <w:rPr>
                <w:rFonts w:ascii="Times New Roman" w:eastAsia="Times New Roman" w:hAnsi="Times New Roman"/>
                <w:spacing w:val="1"/>
                <w:sz w:val="24"/>
                <w:szCs w:val="24"/>
                <w:lang w:eastAsia="ru-RU"/>
              </w:rPr>
              <w:t xml:space="preserve">являться базовым документом для разработки инвестиционных и производственных </w:t>
            </w:r>
            <w:r w:rsidRPr="009623C5">
              <w:rPr>
                <w:rFonts w:ascii="Times New Roman" w:eastAsia="Times New Roman" w:hAnsi="Times New Roman"/>
                <w:sz w:val="24"/>
                <w:szCs w:val="24"/>
                <w:lang w:eastAsia="ru-RU"/>
              </w:rPr>
              <w:t>программ организаций коммунального комплекса.</w:t>
            </w:r>
          </w:p>
        </w:tc>
      </w:tr>
      <w:tr w:rsidR="00512FF1" w:rsidTr="004340C9">
        <w:tc>
          <w:tcPr>
            <w:tcW w:w="2235" w:type="dxa"/>
          </w:tcPr>
          <w:p w:rsidR="00512FF1" w:rsidRPr="00270A2D" w:rsidRDefault="00B57FDC" w:rsidP="00855950">
            <w:pPr>
              <w:tabs>
                <w:tab w:val="left" w:pos="540"/>
              </w:tabs>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 Программы</w:t>
            </w:r>
          </w:p>
        </w:tc>
        <w:tc>
          <w:tcPr>
            <w:tcW w:w="8363" w:type="dxa"/>
          </w:tcPr>
          <w:p w:rsidR="00512FF1" w:rsidRPr="000A010B" w:rsidRDefault="00512FF1" w:rsidP="00855950">
            <w:pPr>
              <w:tabs>
                <w:tab w:val="left" w:pos="540"/>
              </w:tabs>
              <w:spacing w:after="0" w:line="240" w:lineRule="auto"/>
              <w:ind w:firstLine="460"/>
              <w:contextualSpacing/>
              <w:jc w:val="both"/>
              <w:rPr>
                <w:rFonts w:ascii="Times New Roman" w:eastAsia="Times New Roman" w:hAnsi="Times New Roman"/>
                <w:sz w:val="24"/>
                <w:szCs w:val="24"/>
                <w:lang w:eastAsia="ru-RU"/>
              </w:rPr>
            </w:pPr>
            <w:r w:rsidRPr="000A010B">
              <w:rPr>
                <w:rFonts w:ascii="Times New Roman" w:eastAsia="Times New Roman" w:hAnsi="Times New Roman"/>
                <w:sz w:val="24"/>
                <w:szCs w:val="24"/>
                <w:lang w:eastAsia="ru-RU"/>
              </w:rPr>
              <w:t xml:space="preserve">Основными задачами Программы </w:t>
            </w:r>
            <w:r w:rsidRPr="000A010B">
              <w:rPr>
                <w:rFonts w:ascii="Times New Roman" w:eastAsia="Times New Roman" w:hAnsi="Times New Roman"/>
                <w:spacing w:val="-3"/>
                <w:sz w:val="24"/>
                <w:szCs w:val="24"/>
                <w:lang w:eastAsia="ru-RU"/>
              </w:rPr>
              <w:t>являются:</w:t>
            </w:r>
          </w:p>
          <w:p w:rsidR="00512FF1" w:rsidRPr="000A010B" w:rsidRDefault="00512FF1" w:rsidP="00855950">
            <w:pPr>
              <w:keepNext/>
              <w:tabs>
                <w:tab w:val="left" w:pos="0"/>
              </w:tabs>
              <w:spacing w:after="0" w:line="240" w:lineRule="auto"/>
              <w:ind w:firstLine="460"/>
              <w:contextualSpacing/>
              <w:jc w:val="both"/>
              <w:rPr>
                <w:rFonts w:ascii="Times New Roman" w:eastAsia="Times New Roman" w:hAnsi="Times New Roman"/>
                <w:sz w:val="24"/>
                <w:szCs w:val="24"/>
                <w:lang w:eastAsia="ru-RU"/>
              </w:rPr>
            </w:pPr>
            <w:r w:rsidRPr="000A010B">
              <w:rPr>
                <w:rFonts w:ascii="Times New Roman" w:eastAsia="Times New Roman" w:hAnsi="Times New Roman"/>
                <w:color w:val="000000"/>
                <w:sz w:val="24"/>
                <w:szCs w:val="24"/>
                <w:lang w:eastAsia="ru-RU"/>
              </w:rPr>
              <w:t>- инженерно-техническая оптимизация систем коммунальной инфраструктуры;</w:t>
            </w:r>
          </w:p>
          <w:p w:rsidR="00512FF1" w:rsidRPr="000A010B" w:rsidRDefault="00512FF1" w:rsidP="00855950">
            <w:pPr>
              <w:keepNext/>
              <w:tabs>
                <w:tab w:val="left" w:pos="0"/>
              </w:tabs>
              <w:spacing w:after="0" w:line="240" w:lineRule="auto"/>
              <w:ind w:firstLine="460"/>
              <w:contextualSpacing/>
              <w:jc w:val="both"/>
              <w:rPr>
                <w:rFonts w:ascii="Times New Roman" w:eastAsia="Times New Roman" w:hAnsi="Times New Roman"/>
                <w:sz w:val="24"/>
                <w:szCs w:val="24"/>
                <w:lang w:eastAsia="ru-RU"/>
              </w:rPr>
            </w:pPr>
            <w:r w:rsidRPr="000A010B">
              <w:rPr>
                <w:rFonts w:ascii="Times New Roman" w:eastAsia="Times New Roman" w:hAnsi="Times New Roman"/>
                <w:color w:val="000000"/>
                <w:sz w:val="24"/>
                <w:szCs w:val="24"/>
                <w:lang w:eastAsia="ru-RU"/>
              </w:rPr>
              <w:t>- перспективное планирование развития систем коммунальной инфраструктуры;</w:t>
            </w:r>
          </w:p>
          <w:p w:rsidR="00512FF1" w:rsidRPr="000A010B" w:rsidRDefault="00512FF1" w:rsidP="00855950">
            <w:pPr>
              <w:keepNext/>
              <w:tabs>
                <w:tab w:val="left" w:pos="0"/>
              </w:tabs>
              <w:spacing w:after="0" w:line="240" w:lineRule="auto"/>
              <w:ind w:firstLine="460"/>
              <w:contextualSpacing/>
              <w:jc w:val="both"/>
              <w:rPr>
                <w:rFonts w:ascii="Times New Roman" w:eastAsia="Times New Roman" w:hAnsi="Times New Roman"/>
                <w:sz w:val="24"/>
                <w:szCs w:val="24"/>
                <w:lang w:eastAsia="ru-RU"/>
              </w:rPr>
            </w:pPr>
            <w:r w:rsidRPr="000A010B">
              <w:rPr>
                <w:rFonts w:ascii="Times New Roman" w:eastAsia="Times New Roman" w:hAnsi="Times New Roman"/>
                <w:color w:val="000000"/>
                <w:sz w:val="24"/>
                <w:szCs w:val="24"/>
                <w:lang w:eastAsia="ru-RU"/>
              </w:rPr>
              <w:t xml:space="preserve">- разработка мероприятий по комплексной реконструкции и </w:t>
            </w:r>
            <w:r w:rsidRPr="000A010B">
              <w:rPr>
                <w:rFonts w:ascii="Times New Roman" w:eastAsia="Times New Roman" w:hAnsi="Times New Roman"/>
                <w:color w:val="000000"/>
                <w:sz w:val="24"/>
                <w:szCs w:val="24"/>
                <w:lang w:eastAsia="ru-RU"/>
              </w:rPr>
              <w:lastRenderedPageBreak/>
              <w:t>модернизации систем коммунальной инфраструктуры;</w:t>
            </w:r>
          </w:p>
          <w:p w:rsidR="00512FF1" w:rsidRPr="000A010B" w:rsidRDefault="00512FF1" w:rsidP="00855950">
            <w:pPr>
              <w:keepNext/>
              <w:tabs>
                <w:tab w:val="left" w:pos="0"/>
              </w:tabs>
              <w:spacing w:after="0" w:line="240" w:lineRule="auto"/>
              <w:ind w:firstLine="460"/>
              <w:contextualSpacing/>
              <w:jc w:val="both"/>
              <w:rPr>
                <w:rFonts w:ascii="Times New Roman" w:eastAsia="Times New Roman" w:hAnsi="Times New Roman"/>
                <w:sz w:val="24"/>
                <w:szCs w:val="24"/>
                <w:lang w:eastAsia="ru-RU"/>
              </w:rPr>
            </w:pPr>
            <w:r w:rsidRPr="000A010B">
              <w:rPr>
                <w:rFonts w:ascii="Times New Roman" w:eastAsia="Times New Roman" w:hAnsi="Times New Roman"/>
                <w:color w:val="000000"/>
                <w:sz w:val="24"/>
                <w:szCs w:val="24"/>
                <w:lang w:eastAsia="ru-RU"/>
              </w:rPr>
              <w:t>- повышение инвестиционной привлекательности коммунальной инфраструктуры;</w:t>
            </w:r>
          </w:p>
          <w:p w:rsidR="00512FF1" w:rsidRPr="000A010B" w:rsidRDefault="00512FF1" w:rsidP="00855950">
            <w:pPr>
              <w:keepNext/>
              <w:tabs>
                <w:tab w:val="left" w:pos="0"/>
              </w:tabs>
              <w:spacing w:after="0" w:line="240" w:lineRule="auto"/>
              <w:ind w:firstLine="460"/>
              <w:contextualSpacing/>
              <w:jc w:val="both"/>
              <w:rPr>
                <w:rFonts w:ascii="Times New Roman" w:eastAsia="Times New Roman" w:hAnsi="Times New Roman"/>
                <w:sz w:val="24"/>
                <w:szCs w:val="24"/>
                <w:lang w:eastAsia="ru-RU"/>
              </w:rPr>
            </w:pPr>
            <w:r w:rsidRPr="000A010B">
              <w:rPr>
                <w:rFonts w:ascii="Times New Roman" w:eastAsia="Times New Roman" w:hAnsi="Times New Roman"/>
                <w:color w:val="000000"/>
                <w:sz w:val="24"/>
                <w:szCs w:val="24"/>
                <w:lang w:eastAsia="ru-RU"/>
              </w:rPr>
              <w:t>- обеспечение сбалансированности интересов субъектов коммунальной инфраструктуры и потребителей.</w:t>
            </w:r>
          </w:p>
        </w:tc>
      </w:tr>
      <w:tr w:rsidR="007201DC" w:rsidTr="004340C9">
        <w:tc>
          <w:tcPr>
            <w:tcW w:w="2235" w:type="dxa"/>
          </w:tcPr>
          <w:p w:rsidR="007201DC" w:rsidRDefault="007201DC" w:rsidP="00855950">
            <w:pPr>
              <w:tabs>
                <w:tab w:val="left" w:pos="540"/>
              </w:tabs>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В</w:t>
            </w:r>
            <w:r w:rsidRPr="007201DC">
              <w:rPr>
                <w:rFonts w:ascii="Times New Roman" w:eastAsia="Times New Roman" w:hAnsi="Times New Roman"/>
                <w:b/>
                <w:sz w:val="24"/>
                <w:szCs w:val="24"/>
                <w:lang w:eastAsia="ru-RU"/>
              </w:rPr>
              <w:t>ажнейшие целевые показатели программы</w:t>
            </w:r>
          </w:p>
        </w:tc>
        <w:tc>
          <w:tcPr>
            <w:tcW w:w="8363" w:type="dxa"/>
          </w:tcPr>
          <w:p w:rsidR="00130BDD" w:rsidRPr="000A010B" w:rsidRDefault="00130BDD" w:rsidP="00130BDD">
            <w:pPr>
              <w:tabs>
                <w:tab w:val="left" w:pos="540"/>
              </w:tabs>
              <w:spacing w:after="0" w:line="240" w:lineRule="auto"/>
              <w:ind w:firstLine="851"/>
              <w:contextualSpacing/>
              <w:jc w:val="both"/>
              <w:rPr>
                <w:rFonts w:ascii="Times New Roman" w:eastAsia="Times New Roman" w:hAnsi="Times New Roman"/>
                <w:sz w:val="24"/>
                <w:szCs w:val="24"/>
                <w:lang w:eastAsia="ru-RU"/>
              </w:rPr>
            </w:pPr>
            <w:r w:rsidRPr="000A010B">
              <w:rPr>
                <w:rFonts w:ascii="Times New Roman" w:eastAsia="Times New Roman" w:hAnsi="Times New Roman"/>
                <w:sz w:val="24"/>
                <w:szCs w:val="24"/>
                <w:lang w:eastAsia="ru-RU"/>
              </w:rPr>
              <w:t>Показатели перспективной обеспеченности и потребности застройки поселения.</w:t>
            </w:r>
          </w:p>
          <w:p w:rsidR="00130BDD" w:rsidRPr="000A010B" w:rsidRDefault="00130BDD" w:rsidP="00130BDD">
            <w:pPr>
              <w:tabs>
                <w:tab w:val="left" w:pos="540"/>
              </w:tabs>
              <w:spacing w:after="0" w:line="240" w:lineRule="auto"/>
              <w:ind w:firstLine="851"/>
              <w:contextualSpacing/>
              <w:jc w:val="both"/>
              <w:rPr>
                <w:rFonts w:ascii="Times New Roman" w:eastAsia="Times New Roman" w:hAnsi="Times New Roman"/>
                <w:sz w:val="24"/>
                <w:szCs w:val="24"/>
                <w:lang w:eastAsia="ru-RU"/>
              </w:rPr>
            </w:pPr>
            <w:r w:rsidRPr="000A010B">
              <w:rPr>
                <w:rFonts w:ascii="Times New Roman" w:eastAsia="Times New Roman" w:hAnsi="Times New Roman"/>
                <w:sz w:val="24"/>
                <w:szCs w:val="24"/>
                <w:lang w:eastAsia="ru-RU"/>
              </w:rPr>
              <w:t>Показатели надежности, энергоэффективности и развития соответствующей системы коммунальной инфраструктуры, объектов, используемых для утилизации, обезвреживания и захоронения твердых коммунальных отходов.</w:t>
            </w:r>
          </w:p>
          <w:p w:rsidR="007201DC" w:rsidRPr="000A010B" w:rsidRDefault="00130BDD" w:rsidP="00130BDD">
            <w:pPr>
              <w:tabs>
                <w:tab w:val="left" w:pos="540"/>
              </w:tabs>
              <w:spacing w:after="0" w:line="240" w:lineRule="auto"/>
              <w:ind w:firstLine="460"/>
              <w:contextualSpacing/>
              <w:jc w:val="both"/>
              <w:rPr>
                <w:rFonts w:ascii="Times New Roman" w:eastAsia="Times New Roman" w:hAnsi="Times New Roman"/>
                <w:sz w:val="24"/>
                <w:szCs w:val="24"/>
                <w:lang w:eastAsia="ru-RU"/>
              </w:rPr>
            </w:pPr>
            <w:r w:rsidRPr="000A010B">
              <w:rPr>
                <w:rFonts w:ascii="Times New Roman" w:eastAsia="Times New Roman" w:hAnsi="Times New Roman"/>
                <w:sz w:val="24"/>
                <w:szCs w:val="24"/>
                <w:lang w:eastAsia="ru-RU"/>
              </w:rPr>
              <w:t>Показатели качества коммунальных услуг.</w:t>
            </w:r>
          </w:p>
        </w:tc>
      </w:tr>
      <w:tr w:rsidR="00512FF1" w:rsidTr="004340C9">
        <w:tc>
          <w:tcPr>
            <w:tcW w:w="2235" w:type="dxa"/>
          </w:tcPr>
          <w:p w:rsidR="00512FF1" w:rsidRPr="00270A2D" w:rsidRDefault="00512FF1" w:rsidP="00855950">
            <w:pPr>
              <w:tabs>
                <w:tab w:val="left" w:pos="540"/>
              </w:tabs>
              <w:spacing w:after="0" w:line="240" w:lineRule="auto"/>
              <w:contextualSpacing/>
              <w:rPr>
                <w:rFonts w:ascii="Times New Roman" w:eastAsia="Times New Roman" w:hAnsi="Times New Roman"/>
                <w:b/>
                <w:sz w:val="24"/>
                <w:szCs w:val="24"/>
                <w:lang w:eastAsia="ru-RU"/>
              </w:rPr>
            </w:pPr>
            <w:r w:rsidRPr="00270A2D">
              <w:rPr>
                <w:rFonts w:ascii="Times New Roman" w:eastAsia="Times New Roman" w:hAnsi="Times New Roman"/>
                <w:b/>
                <w:sz w:val="24"/>
                <w:szCs w:val="24"/>
                <w:lang w:eastAsia="ru-RU"/>
              </w:rPr>
              <w:t>Сроки и эт</w:t>
            </w:r>
            <w:r w:rsidR="007201DC">
              <w:rPr>
                <w:rFonts w:ascii="Times New Roman" w:eastAsia="Times New Roman" w:hAnsi="Times New Roman"/>
                <w:b/>
                <w:sz w:val="24"/>
                <w:szCs w:val="24"/>
                <w:lang w:eastAsia="ru-RU"/>
              </w:rPr>
              <w:t>апы реализации Программы</w:t>
            </w:r>
          </w:p>
        </w:tc>
        <w:tc>
          <w:tcPr>
            <w:tcW w:w="8363" w:type="dxa"/>
            <w:vAlign w:val="center"/>
          </w:tcPr>
          <w:p w:rsidR="00512FF1" w:rsidRPr="00D27D74" w:rsidRDefault="00512FF1" w:rsidP="00130BDD">
            <w:pPr>
              <w:spacing w:after="0" w:line="240" w:lineRule="auto"/>
              <w:ind w:firstLine="460"/>
              <w:contextualSpacing/>
              <w:jc w:val="both"/>
              <w:rPr>
                <w:rFonts w:ascii="Times New Roman" w:hAnsi="Times New Roman"/>
                <w:color w:val="000000" w:themeColor="text1"/>
                <w:spacing w:val="-5"/>
                <w:kern w:val="28"/>
                <w:sz w:val="24"/>
                <w:szCs w:val="24"/>
              </w:rPr>
            </w:pPr>
            <w:r w:rsidRPr="00D27D74">
              <w:rPr>
                <w:rFonts w:ascii="Times New Roman" w:hAnsi="Times New Roman"/>
                <w:color w:val="000000" w:themeColor="text1"/>
                <w:spacing w:val="-5"/>
                <w:kern w:val="28"/>
                <w:sz w:val="24"/>
                <w:szCs w:val="24"/>
              </w:rPr>
              <w:t>Сроки реализации программы: 201</w:t>
            </w:r>
            <w:r w:rsidR="00130BDD">
              <w:rPr>
                <w:rFonts w:ascii="Times New Roman" w:hAnsi="Times New Roman"/>
                <w:color w:val="000000" w:themeColor="text1"/>
                <w:spacing w:val="-5"/>
                <w:kern w:val="28"/>
                <w:sz w:val="24"/>
                <w:szCs w:val="24"/>
              </w:rPr>
              <w:t>6</w:t>
            </w:r>
            <w:r w:rsidRPr="00D27D74">
              <w:rPr>
                <w:rFonts w:ascii="Times New Roman" w:hAnsi="Times New Roman"/>
                <w:color w:val="000000" w:themeColor="text1"/>
                <w:spacing w:val="-5"/>
                <w:kern w:val="28"/>
                <w:sz w:val="24"/>
                <w:szCs w:val="24"/>
              </w:rPr>
              <w:t>-</w:t>
            </w:r>
            <w:r w:rsidRPr="00026E0B">
              <w:rPr>
                <w:rFonts w:ascii="Times New Roman" w:hAnsi="Times New Roman"/>
                <w:color w:val="000000" w:themeColor="text1"/>
                <w:spacing w:val="-5"/>
                <w:kern w:val="28"/>
                <w:sz w:val="24"/>
                <w:szCs w:val="24"/>
              </w:rPr>
              <w:t>202</w:t>
            </w:r>
            <w:r w:rsidR="00130BDD">
              <w:rPr>
                <w:rFonts w:ascii="Times New Roman" w:hAnsi="Times New Roman"/>
                <w:color w:val="000000" w:themeColor="text1"/>
                <w:spacing w:val="-5"/>
                <w:kern w:val="28"/>
                <w:sz w:val="24"/>
                <w:szCs w:val="24"/>
              </w:rPr>
              <w:t>1</w:t>
            </w:r>
            <w:r>
              <w:rPr>
                <w:rFonts w:ascii="Times New Roman" w:hAnsi="Times New Roman"/>
                <w:color w:val="000000" w:themeColor="text1"/>
                <w:spacing w:val="-5"/>
                <w:kern w:val="28"/>
                <w:sz w:val="24"/>
                <w:szCs w:val="24"/>
              </w:rPr>
              <w:t xml:space="preserve"> гг. и на перспективу до </w:t>
            </w:r>
            <w:r w:rsidRPr="00026E0B">
              <w:rPr>
                <w:rFonts w:ascii="Times New Roman" w:hAnsi="Times New Roman"/>
                <w:color w:val="000000" w:themeColor="text1"/>
                <w:spacing w:val="-5"/>
                <w:kern w:val="28"/>
                <w:sz w:val="24"/>
                <w:szCs w:val="24"/>
              </w:rPr>
              <w:t xml:space="preserve"> </w:t>
            </w:r>
            <w:r>
              <w:rPr>
                <w:rFonts w:ascii="Times New Roman" w:hAnsi="Times New Roman"/>
                <w:color w:val="000000" w:themeColor="text1"/>
                <w:spacing w:val="-5"/>
                <w:kern w:val="28"/>
                <w:sz w:val="24"/>
                <w:szCs w:val="24"/>
              </w:rPr>
              <w:t>202</w:t>
            </w:r>
            <w:r w:rsidR="00130BDD">
              <w:rPr>
                <w:rFonts w:ascii="Times New Roman" w:hAnsi="Times New Roman"/>
                <w:color w:val="000000" w:themeColor="text1"/>
                <w:spacing w:val="-5"/>
                <w:kern w:val="28"/>
                <w:sz w:val="24"/>
                <w:szCs w:val="24"/>
              </w:rPr>
              <w:t>6</w:t>
            </w:r>
            <w:r>
              <w:rPr>
                <w:rFonts w:ascii="Times New Roman" w:hAnsi="Times New Roman"/>
                <w:color w:val="000000" w:themeColor="text1"/>
                <w:spacing w:val="-5"/>
                <w:kern w:val="28"/>
                <w:sz w:val="24"/>
                <w:szCs w:val="24"/>
              </w:rPr>
              <w:t xml:space="preserve"> год.</w:t>
            </w:r>
          </w:p>
        </w:tc>
      </w:tr>
      <w:tr w:rsidR="001030C8" w:rsidTr="004340C9">
        <w:tc>
          <w:tcPr>
            <w:tcW w:w="2235" w:type="dxa"/>
          </w:tcPr>
          <w:p w:rsidR="001030C8" w:rsidRPr="00270A2D" w:rsidRDefault="007201DC" w:rsidP="00855950">
            <w:pPr>
              <w:tabs>
                <w:tab w:val="left" w:pos="540"/>
              </w:tabs>
              <w:spacing w:after="0" w:line="240" w:lineRule="auto"/>
              <w:contextualSpacing/>
              <w:rPr>
                <w:rFonts w:ascii="Times New Roman" w:eastAsia="Times New Roman" w:hAnsi="Times New Roman"/>
                <w:b/>
                <w:sz w:val="24"/>
                <w:szCs w:val="24"/>
                <w:lang w:eastAsia="ru-RU"/>
              </w:rPr>
            </w:pPr>
            <w:r w:rsidRPr="007201DC">
              <w:rPr>
                <w:rFonts w:ascii="Times New Roman" w:eastAsia="Times New Roman" w:hAnsi="Times New Roman"/>
                <w:b/>
                <w:sz w:val="24"/>
                <w:szCs w:val="24"/>
                <w:lang w:eastAsia="ru-RU"/>
              </w:rPr>
              <w:t xml:space="preserve">Объем и источники финансирования </w:t>
            </w:r>
            <w:r>
              <w:rPr>
                <w:rFonts w:ascii="Times New Roman" w:eastAsia="Times New Roman" w:hAnsi="Times New Roman"/>
                <w:b/>
                <w:sz w:val="24"/>
                <w:szCs w:val="24"/>
                <w:lang w:eastAsia="ru-RU"/>
              </w:rPr>
              <w:t>Программы</w:t>
            </w:r>
          </w:p>
        </w:tc>
        <w:tc>
          <w:tcPr>
            <w:tcW w:w="8363" w:type="dxa"/>
            <w:vAlign w:val="center"/>
          </w:tcPr>
          <w:p w:rsidR="007201DC" w:rsidRPr="000A010B" w:rsidRDefault="007201DC" w:rsidP="00855950">
            <w:pPr>
              <w:spacing w:after="0" w:line="240" w:lineRule="auto"/>
              <w:ind w:firstLine="460"/>
              <w:contextualSpacing/>
              <w:jc w:val="both"/>
              <w:rPr>
                <w:rFonts w:ascii="Times New Roman" w:hAnsi="Times New Roman"/>
                <w:color w:val="000000" w:themeColor="text1"/>
                <w:spacing w:val="-5"/>
                <w:kern w:val="28"/>
                <w:sz w:val="24"/>
                <w:szCs w:val="24"/>
              </w:rPr>
            </w:pPr>
            <w:r w:rsidRPr="007201DC">
              <w:rPr>
                <w:rFonts w:ascii="Times New Roman" w:hAnsi="Times New Roman"/>
                <w:color w:val="000000" w:themeColor="text1"/>
                <w:spacing w:val="-5"/>
                <w:kern w:val="28"/>
                <w:sz w:val="24"/>
                <w:szCs w:val="24"/>
              </w:rPr>
              <w:t xml:space="preserve">Необходимый объем финансирования </w:t>
            </w:r>
            <w:r w:rsidRPr="000A010B">
              <w:rPr>
                <w:rFonts w:ascii="Times New Roman" w:hAnsi="Times New Roman"/>
                <w:color w:val="000000" w:themeColor="text1"/>
                <w:spacing w:val="-5"/>
                <w:kern w:val="28"/>
                <w:sz w:val="24"/>
                <w:szCs w:val="24"/>
              </w:rPr>
              <w:t xml:space="preserve">Программы – </w:t>
            </w:r>
            <w:r w:rsidR="005A64F3">
              <w:rPr>
                <w:rFonts w:ascii="Times New Roman" w:hAnsi="Times New Roman"/>
                <w:color w:val="000000" w:themeColor="text1"/>
                <w:spacing w:val="-5"/>
                <w:kern w:val="28"/>
                <w:sz w:val="24"/>
                <w:szCs w:val="24"/>
              </w:rPr>
              <w:t>9</w:t>
            </w:r>
            <w:r w:rsidR="000A010B" w:rsidRPr="000A010B">
              <w:rPr>
                <w:rFonts w:ascii="Times New Roman" w:hAnsi="Times New Roman"/>
                <w:color w:val="000000" w:themeColor="text1"/>
                <w:spacing w:val="-5"/>
                <w:kern w:val="28"/>
                <w:sz w:val="24"/>
                <w:szCs w:val="24"/>
              </w:rPr>
              <w:t>1915</w:t>
            </w:r>
            <w:r w:rsidRPr="000A010B">
              <w:rPr>
                <w:rFonts w:ascii="Times New Roman" w:hAnsi="Times New Roman"/>
                <w:color w:val="000000" w:themeColor="text1"/>
                <w:spacing w:val="-5"/>
                <w:kern w:val="28"/>
                <w:sz w:val="24"/>
                <w:szCs w:val="24"/>
              </w:rPr>
              <w:t xml:space="preserve"> тыс. руб., в том числе: </w:t>
            </w:r>
          </w:p>
          <w:p w:rsidR="007201DC" w:rsidRPr="000A010B" w:rsidRDefault="007201DC" w:rsidP="00855950">
            <w:pPr>
              <w:spacing w:after="0" w:line="240" w:lineRule="auto"/>
              <w:ind w:firstLine="460"/>
              <w:contextualSpacing/>
              <w:jc w:val="both"/>
              <w:rPr>
                <w:rFonts w:ascii="Times New Roman" w:hAnsi="Times New Roman"/>
                <w:color w:val="000000" w:themeColor="text1"/>
                <w:spacing w:val="-5"/>
                <w:kern w:val="28"/>
                <w:sz w:val="24"/>
                <w:szCs w:val="24"/>
              </w:rPr>
            </w:pPr>
            <w:r w:rsidRPr="000A010B">
              <w:rPr>
                <w:rFonts w:ascii="Times New Roman" w:hAnsi="Times New Roman"/>
                <w:color w:val="000000" w:themeColor="text1"/>
                <w:spacing w:val="-5"/>
                <w:kern w:val="28"/>
                <w:sz w:val="24"/>
                <w:szCs w:val="24"/>
              </w:rPr>
              <w:t xml:space="preserve">-средства из бюджета Республики Башкортостан – </w:t>
            </w:r>
            <w:r w:rsidR="000A010B" w:rsidRPr="000A010B">
              <w:rPr>
                <w:rFonts w:ascii="Times New Roman" w:hAnsi="Times New Roman"/>
                <w:color w:val="000000" w:themeColor="text1"/>
                <w:spacing w:val="-5"/>
                <w:kern w:val="28"/>
                <w:sz w:val="24"/>
                <w:szCs w:val="24"/>
              </w:rPr>
              <w:t>87445</w:t>
            </w:r>
            <w:r w:rsidRPr="000A010B">
              <w:rPr>
                <w:rFonts w:ascii="Times New Roman" w:hAnsi="Times New Roman"/>
                <w:color w:val="000000" w:themeColor="text1"/>
                <w:spacing w:val="-5"/>
                <w:kern w:val="28"/>
                <w:sz w:val="24"/>
                <w:szCs w:val="24"/>
              </w:rPr>
              <w:t xml:space="preserve"> тыс . руб.;</w:t>
            </w:r>
          </w:p>
          <w:p w:rsidR="007201DC" w:rsidRPr="000A010B" w:rsidRDefault="007201DC" w:rsidP="00855950">
            <w:pPr>
              <w:spacing w:after="0" w:line="240" w:lineRule="auto"/>
              <w:ind w:firstLine="460"/>
              <w:contextualSpacing/>
              <w:jc w:val="both"/>
              <w:rPr>
                <w:rFonts w:ascii="Times New Roman" w:hAnsi="Times New Roman"/>
                <w:color w:val="000000" w:themeColor="text1"/>
                <w:spacing w:val="-5"/>
                <w:kern w:val="28"/>
                <w:sz w:val="24"/>
                <w:szCs w:val="24"/>
              </w:rPr>
            </w:pPr>
            <w:r w:rsidRPr="000A010B">
              <w:rPr>
                <w:rFonts w:ascii="Times New Roman" w:hAnsi="Times New Roman"/>
                <w:color w:val="000000" w:themeColor="text1"/>
                <w:spacing w:val="-5"/>
                <w:kern w:val="28"/>
                <w:sz w:val="24"/>
                <w:szCs w:val="24"/>
              </w:rPr>
              <w:t xml:space="preserve">-средства бюджета сельского поселения </w:t>
            </w:r>
            <w:r w:rsidR="00DE6936">
              <w:rPr>
                <w:rFonts w:ascii="Times New Roman" w:hAnsi="Times New Roman"/>
                <w:color w:val="000000" w:themeColor="text1"/>
                <w:spacing w:val="-5"/>
                <w:kern w:val="28"/>
                <w:sz w:val="24"/>
                <w:szCs w:val="24"/>
              </w:rPr>
              <w:t xml:space="preserve"> Майский</w:t>
            </w:r>
            <w:r w:rsidRPr="000A010B">
              <w:rPr>
                <w:rFonts w:ascii="Times New Roman" w:hAnsi="Times New Roman"/>
                <w:color w:val="000000" w:themeColor="text1"/>
                <w:spacing w:val="-5"/>
                <w:kern w:val="28"/>
                <w:sz w:val="24"/>
                <w:szCs w:val="24"/>
              </w:rPr>
              <w:t xml:space="preserve"> сельсовет муниципального района </w:t>
            </w:r>
            <w:r w:rsidR="00DE6936">
              <w:rPr>
                <w:rFonts w:ascii="Times New Roman" w:hAnsi="Times New Roman"/>
                <w:color w:val="000000" w:themeColor="text1"/>
                <w:spacing w:val="-5"/>
                <w:kern w:val="28"/>
                <w:sz w:val="24"/>
                <w:szCs w:val="24"/>
              </w:rPr>
              <w:t>Иглинский</w:t>
            </w:r>
            <w:r w:rsidRPr="000A010B">
              <w:rPr>
                <w:rFonts w:ascii="Times New Roman" w:hAnsi="Times New Roman"/>
                <w:color w:val="000000" w:themeColor="text1"/>
                <w:spacing w:val="-5"/>
                <w:kern w:val="28"/>
                <w:sz w:val="24"/>
                <w:szCs w:val="24"/>
              </w:rPr>
              <w:t xml:space="preserve"> район –  </w:t>
            </w:r>
            <w:r w:rsidR="000A010B" w:rsidRPr="000A010B">
              <w:rPr>
                <w:rFonts w:ascii="Times New Roman" w:hAnsi="Times New Roman"/>
                <w:color w:val="000000" w:themeColor="text1"/>
                <w:spacing w:val="-5"/>
                <w:kern w:val="28"/>
                <w:sz w:val="24"/>
                <w:szCs w:val="24"/>
              </w:rPr>
              <w:t>44</w:t>
            </w:r>
            <w:r w:rsidR="00296841" w:rsidRPr="000A010B">
              <w:rPr>
                <w:rFonts w:ascii="Times New Roman" w:hAnsi="Times New Roman"/>
                <w:color w:val="000000" w:themeColor="text1"/>
                <w:spacing w:val="-5"/>
                <w:kern w:val="28"/>
                <w:sz w:val="24"/>
                <w:szCs w:val="24"/>
              </w:rPr>
              <w:t>70</w:t>
            </w:r>
            <w:r w:rsidRPr="000A010B">
              <w:rPr>
                <w:rFonts w:ascii="Times New Roman" w:hAnsi="Times New Roman"/>
                <w:color w:val="000000" w:themeColor="text1"/>
                <w:spacing w:val="-5"/>
                <w:kern w:val="28"/>
                <w:sz w:val="24"/>
                <w:szCs w:val="24"/>
              </w:rPr>
              <w:t xml:space="preserve"> тыс. руб.</w:t>
            </w:r>
          </w:p>
          <w:p w:rsidR="001030C8" w:rsidRPr="00D27D74" w:rsidRDefault="007201DC" w:rsidP="00855950">
            <w:pPr>
              <w:spacing w:after="0" w:line="240" w:lineRule="auto"/>
              <w:ind w:firstLine="460"/>
              <w:contextualSpacing/>
              <w:jc w:val="both"/>
              <w:rPr>
                <w:rFonts w:ascii="Times New Roman" w:hAnsi="Times New Roman"/>
                <w:color w:val="000000" w:themeColor="text1"/>
                <w:spacing w:val="-5"/>
                <w:kern w:val="28"/>
                <w:sz w:val="24"/>
                <w:szCs w:val="24"/>
              </w:rPr>
            </w:pPr>
            <w:r w:rsidRPr="000A010B">
              <w:rPr>
                <w:rFonts w:ascii="Times New Roman" w:hAnsi="Times New Roman"/>
                <w:color w:val="000000" w:themeColor="text1"/>
                <w:spacing w:val="-5"/>
                <w:kern w:val="28"/>
                <w:sz w:val="24"/>
                <w:szCs w:val="24"/>
              </w:rPr>
              <w:t>Объем финансирования предусмотренный за счет бюджетных</w:t>
            </w:r>
            <w:r w:rsidRPr="007201DC">
              <w:rPr>
                <w:rFonts w:ascii="Times New Roman" w:hAnsi="Times New Roman"/>
                <w:color w:val="000000" w:themeColor="text1"/>
                <w:spacing w:val="-5"/>
                <w:kern w:val="28"/>
                <w:sz w:val="24"/>
                <w:szCs w:val="24"/>
              </w:rPr>
              <w:t xml:space="preserve"> средств будет уточняться с учетом возможностей на очередной финансовый год.</w:t>
            </w:r>
          </w:p>
        </w:tc>
      </w:tr>
    </w:tbl>
    <w:p w:rsidR="00926B07" w:rsidRDefault="00926B07" w:rsidP="00831C88">
      <w:pPr>
        <w:spacing w:after="0" w:line="240" w:lineRule="auto"/>
        <w:ind w:firstLine="851"/>
        <w:contextualSpacing/>
        <w:jc w:val="both"/>
      </w:pPr>
    </w:p>
    <w:p w:rsidR="00B57FDC" w:rsidRDefault="00B57FDC" w:rsidP="00831C88">
      <w:pPr>
        <w:spacing w:after="0" w:line="240" w:lineRule="auto"/>
        <w:ind w:firstLine="851"/>
        <w:contextualSpacing/>
        <w:jc w:val="both"/>
      </w:pPr>
    </w:p>
    <w:p w:rsidR="001F67DC" w:rsidRDefault="001F67DC" w:rsidP="00831C88">
      <w:pPr>
        <w:tabs>
          <w:tab w:val="left" w:pos="540"/>
        </w:tabs>
        <w:spacing w:after="0" w:line="240" w:lineRule="auto"/>
        <w:ind w:firstLine="851"/>
        <w:contextualSpacing/>
        <w:jc w:val="both"/>
        <w:outlineLvl w:val="1"/>
        <w:rPr>
          <w:rFonts w:ascii="Times New Roman" w:eastAsia="Times New Roman" w:hAnsi="Times New Roman"/>
          <w:b/>
          <w:sz w:val="32"/>
          <w:szCs w:val="32"/>
          <w:lang w:eastAsia="ru-RU"/>
        </w:rPr>
      </w:pPr>
      <w:bookmarkStart w:id="1" w:name="_Toc432890826"/>
    </w:p>
    <w:p w:rsidR="001F67DC" w:rsidRDefault="001F67DC" w:rsidP="00831C88">
      <w:pPr>
        <w:tabs>
          <w:tab w:val="left" w:pos="540"/>
        </w:tabs>
        <w:spacing w:after="0" w:line="240" w:lineRule="auto"/>
        <w:ind w:firstLine="851"/>
        <w:contextualSpacing/>
        <w:jc w:val="both"/>
        <w:outlineLvl w:val="1"/>
        <w:rPr>
          <w:rFonts w:ascii="Times New Roman" w:eastAsia="Times New Roman" w:hAnsi="Times New Roman"/>
          <w:b/>
          <w:sz w:val="32"/>
          <w:szCs w:val="32"/>
          <w:lang w:eastAsia="ru-RU"/>
        </w:rPr>
      </w:pPr>
    </w:p>
    <w:p w:rsidR="001F67DC" w:rsidRDefault="001F67DC" w:rsidP="00831C88">
      <w:pPr>
        <w:tabs>
          <w:tab w:val="left" w:pos="540"/>
        </w:tabs>
        <w:spacing w:after="0" w:line="240" w:lineRule="auto"/>
        <w:ind w:firstLine="851"/>
        <w:contextualSpacing/>
        <w:jc w:val="both"/>
        <w:outlineLvl w:val="1"/>
        <w:rPr>
          <w:rFonts w:ascii="Times New Roman" w:eastAsia="Times New Roman" w:hAnsi="Times New Roman"/>
          <w:b/>
          <w:sz w:val="32"/>
          <w:szCs w:val="32"/>
          <w:lang w:eastAsia="ru-RU"/>
        </w:rPr>
      </w:pPr>
    </w:p>
    <w:p w:rsidR="001F67DC" w:rsidRDefault="001F67DC" w:rsidP="00831C88">
      <w:pPr>
        <w:tabs>
          <w:tab w:val="left" w:pos="540"/>
        </w:tabs>
        <w:spacing w:after="0" w:line="240" w:lineRule="auto"/>
        <w:ind w:firstLine="851"/>
        <w:contextualSpacing/>
        <w:jc w:val="both"/>
        <w:outlineLvl w:val="1"/>
        <w:rPr>
          <w:rFonts w:ascii="Times New Roman" w:eastAsia="Times New Roman" w:hAnsi="Times New Roman"/>
          <w:b/>
          <w:sz w:val="32"/>
          <w:szCs w:val="32"/>
          <w:lang w:eastAsia="ru-RU"/>
        </w:rPr>
      </w:pPr>
    </w:p>
    <w:p w:rsidR="001F67DC" w:rsidRDefault="001F67DC" w:rsidP="00831C88">
      <w:pPr>
        <w:tabs>
          <w:tab w:val="left" w:pos="540"/>
        </w:tabs>
        <w:spacing w:after="0" w:line="240" w:lineRule="auto"/>
        <w:ind w:firstLine="851"/>
        <w:contextualSpacing/>
        <w:jc w:val="both"/>
        <w:outlineLvl w:val="1"/>
        <w:rPr>
          <w:rFonts w:ascii="Times New Roman" w:eastAsia="Times New Roman" w:hAnsi="Times New Roman"/>
          <w:b/>
          <w:sz w:val="32"/>
          <w:szCs w:val="32"/>
          <w:lang w:eastAsia="ru-RU"/>
        </w:rPr>
      </w:pPr>
    </w:p>
    <w:p w:rsidR="00130BDD" w:rsidRDefault="00130BDD" w:rsidP="00831C88">
      <w:pPr>
        <w:tabs>
          <w:tab w:val="left" w:pos="540"/>
        </w:tabs>
        <w:spacing w:after="0" w:line="240" w:lineRule="auto"/>
        <w:ind w:firstLine="851"/>
        <w:contextualSpacing/>
        <w:jc w:val="both"/>
        <w:outlineLvl w:val="1"/>
        <w:rPr>
          <w:rFonts w:ascii="Times New Roman" w:eastAsia="Times New Roman" w:hAnsi="Times New Roman"/>
          <w:b/>
          <w:sz w:val="32"/>
          <w:szCs w:val="32"/>
          <w:lang w:eastAsia="ru-RU"/>
        </w:rPr>
      </w:pPr>
    </w:p>
    <w:p w:rsidR="00130BDD" w:rsidRDefault="00130BDD" w:rsidP="00831C88">
      <w:pPr>
        <w:tabs>
          <w:tab w:val="left" w:pos="540"/>
        </w:tabs>
        <w:spacing w:after="0" w:line="240" w:lineRule="auto"/>
        <w:ind w:firstLine="851"/>
        <w:contextualSpacing/>
        <w:jc w:val="both"/>
        <w:outlineLvl w:val="1"/>
        <w:rPr>
          <w:rFonts w:ascii="Times New Roman" w:eastAsia="Times New Roman" w:hAnsi="Times New Roman"/>
          <w:b/>
          <w:sz w:val="32"/>
          <w:szCs w:val="32"/>
          <w:lang w:eastAsia="ru-RU"/>
        </w:rPr>
      </w:pPr>
    </w:p>
    <w:p w:rsidR="00130BDD" w:rsidRDefault="00130BDD" w:rsidP="00831C88">
      <w:pPr>
        <w:tabs>
          <w:tab w:val="left" w:pos="540"/>
        </w:tabs>
        <w:spacing w:after="0" w:line="240" w:lineRule="auto"/>
        <w:ind w:firstLine="851"/>
        <w:contextualSpacing/>
        <w:jc w:val="both"/>
        <w:outlineLvl w:val="1"/>
        <w:rPr>
          <w:rFonts w:ascii="Times New Roman" w:eastAsia="Times New Roman" w:hAnsi="Times New Roman"/>
          <w:b/>
          <w:sz w:val="32"/>
          <w:szCs w:val="32"/>
          <w:lang w:eastAsia="ru-RU"/>
        </w:rPr>
      </w:pPr>
    </w:p>
    <w:p w:rsidR="00130BDD" w:rsidRDefault="00130BDD" w:rsidP="00831C88">
      <w:pPr>
        <w:tabs>
          <w:tab w:val="left" w:pos="540"/>
        </w:tabs>
        <w:spacing w:after="0" w:line="240" w:lineRule="auto"/>
        <w:ind w:firstLine="851"/>
        <w:contextualSpacing/>
        <w:jc w:val="both"/>
        <w:outlineLvl w:val="1"/>
        <w:rPr>
          <w:rFonts w:ascii="Times New Roman" w:eastAsia="Times New Roman" w:hAnsi="Times New Roman"/>
          <w:b/>
          <w:sz w:val="32"/>
          <w:szCs w:val="32"/>
          <w:lang w:eastAsia="ru-RU"/>
        </w:rPr>
      </w:pPr>
    </w:p>
    <w:p w:rsidR="00130BDD" w:rsidRDefault="00130BDD" w:rsidP="00831C88">
      <w:pPr>
        <w:tabs>
          <w:tab w:val="left" w:pos="540"/>
        </w:tabs>
        <w:spacing w:after="0" w:line="240" w:lineRule="auto"/>
        <w:ind w:firstLine="851"/>
        <w:contextualSpacing/>
        <w:jc w:val="both"/>
        <w:outlineLvl w:val="1"/>
        <w:rPr>
          <w:rFonts w:ascii="Times New Roman" w:eastAsia="Times New Roman" w:hAnsi="Times New Roman"/>
          <w:b/>
          <w:sz w:val="32"/>
          <w:szCs w:val="32"/>
          <w:lang w:eastAsia="ru-RU"/>
        </w:rPr>
      </w:pPr>
    </w:p>
    <w:p w:rsidR="00130BDD" w:rsidRDefault="00130BDD" w:rsidP="00831C88">
      <w:pPr>
        <w:tabs>
          <w:tab w:val="left" w:pos="540"/>
        </w:tabs>
        <w:spacing w:after="0" w:line="240" w:lineRule="auto"/>
        <w:ind w:firstLine="851"/>
        <w:contextualSpacing/>
        <w:jc w:val="both"/>
        <w:outlineLvl w:val="1"/>
        <w:rPr>
          <w:rFonts w:ascii="Times New Roman" w:eastAsia="Times New Roman" w:hAnsi="Times New Roman"/>
          <w:b/>
          <w:sz w:val="32"/>
          <w:szCs w:val="32"/>
          <w:lang w:eastAsia="ru-RU"/>
        </w:rPr>
      </w:pPr>
    </w:p>
    <w:p w:rsidR="00130BDD" w:rsidRDefault="00130BDD" w:rsidP="00831C88">
      <w:pPr>
        <w:tabs>
          <w:tab w:val="left" w:pos="540"/>
        </w:tabs>
        <w:spacing w:after="0" w:line="240" w:lineRule="auto"/>
        <w:ind w:firstLine="851"/>
        <w:contextualSpacing/>
        <w:jc w:val="both"/>
        <w:outlineLvl w:val="1"/>
        <w:rPr>
          <w:rFonts w:ascii="Times New Roman" w:eastAsia="Times New Roman" w:hAnsi="Times New Roman"/>
          <w:b/>
          <w:sz w:val="32"/>
          <w:szCs w:val="32"/>
          <w:lang w:eastAsia="ru-RU"/>
        </w:rPr>
      </w:pPr>
    </w:p>
    <w:p w:rsidR="00130BDD" w:rsidRDefault="00130BDD" w:rsidP="00831C88">
      <w:pPr>
        <w:tabs>
          <w:tab w:val="left" w:pos="540"/>
        </w:tabs>
        <w:spacing w:after="0" w:line="240" w:lineRule="auto"/>
        <w:ind w:firstLine="851"/>
        <w:contextualSpacing/>
        <w:jc w:val="both"/>
        <w:outlineLvl w:val="1"/>
        <w:rPr>
          <w:rFonts w:ascii="Times New Roman" w:eastAsia="Times New Roman" w:hAnsi="Times New Roman"/>
          <w:b/>
          <w:sz w:val="32"/>
          <w:szCs w:val="32"/>
          <w:lang w:eastAsia="ru-RU"/>
        </w:rPr>
      </w:pPr>
    </w:p>
    <w:p w:rsidR="00130BDD" w:rsidRDefault="00130BDD" w:rsidP="00831C88">
      <w:pPr>
        <w:tabs>
          <w:tab w:val="left" w:pos="540"/>
        </w:tabs>
        <w:spacing w:after="0" w:line="240" w:lineRule="auto"/>
        <w:ind w:firstLine="851"/>
        <w:contextualSpacing/>
        <w:jc w:val="both"/>
        <w:outlineLvl w:val="1"/>
        <w:rPr>
          <w:rFonts w:ascii="Times New Roman" w:eastAsia="Times New Roman" w:hAnsi="Times New Roman"/>
          <w:b/>
          <w:sz w:val="32"/>
          <w:szCs w:val="32"/>
          <w:lang w:eastAsia="ru-RU"/>
        </w:rPr>
      </w:pPr>
    </w:p>
    <w:p w:rsidR="00296841" w:rsidRDefault="00296841" w:rsidP="00831C88">
      <w:pPr>
        <w:tabs>
          <w:tab w:val="left" w:pos="540"/>
        </w:tabs>
        <w:spacing w:after="0" w:line="240" w:lineRule="auto"/>
        <w:ind w:firstLine="851"/>
        <w:contextualSpacing/>
        <w:jc w:val="both"/>
        <w:outlineLvl w:val="1"/>
        <w:rPr>
          <w:rFonts w:ascii="Times New Roman" w:eastAsia="Times New Roman" w:hAnsi="Times New Roman"/>
          <w:b/>
          <w:sz w:val="32"/>
          <w:szCs w:val="32"/>
          <w:lang w:eastAsia="ru-RU"/>
        </w:rPr>
      </w:pPr>
    </w:p>
    <w:p w:rsidR="00296841" w:rsidRDefault="00296841" w:rsidP="00831C88">
      <w:pPr>
        <w:tabs>
          <w:tab w:val="left" w:pos="540"/>
        </w:tabs>
        <w:spacing w:after="0" w:line="240" w:lineRule="auto"/>
        <w:ind w:firstLine="851"/>
        <w:contextualSpacing/>
        <w:jc w:val="both"/>
        <w:outlineLvl w:val="1"/>
        <w:rPr>
          <w:rFonts w:ascii="Times New Roman" w:eastAsia="Times New Roman" w:hAnsi="Times New Roman"/>
          <w:b/>
          <w:sz w:val="32"/>
          <w:szCs w:val="32"/>
          <w:lang w:eastAsia="ru-RU"/>
        </w:rPr>
      </w:pPr>
    </w:p>
    <w:p w:rsidR="00296841" w:rsidRDefault="00296841" w:rsidP="00831C88">
      <w:pPr>
        <w:tabs>
          <w:tab w:val="left" w:pos="540"/>
        </w:tabs>
        <w:spacing w:after="0" w:line="240" w:lineRule="auto"/>
        <w:ind w:firstLine="851"/>
        <w:contextualSpacing/>
        <w:jc w:val="both"/>
        <w:outlineLvl w:val="1"/>
        <w:rPr>
          <w:rFonts w:ascii="Times New Roman" w:eastAsia="Times New Roman" w:hAnsi="Times New Roman"/>
          <w:b/>
          <w:sz w:val="32"/>
          <w:szCs w:val="32"/>
          <w:lang w:eastAsia="ru-RU"/>
        </w:rPr>
      </w:pPr>
    </w:p>
    <w:p w:rsidR="00130BDD" w:rsidRDefault="00130BDD" w:rsidP="00831C88">
      <w:pPr>
        <w:tabs>
          <w:tab w:val="left" w:pos="540"/>
        </w:tabs>
        <w:spacing w:after="0" w:line="240" w:lineRule="auto"/>
        <w:ind w:firstLine="851"/>
        <w:contextualSpacing/>
        <w:jc w:val="both"/>
        <w:outlineLvl w:val="1"/>
        <w:rPr>
          <w:rFonts w:ascii="Times New Roman" w:eastAsia="Times New Roman" w:hAnsi="Times New Roman"/>
          <w:b/>
          <w:sz w:val="32"/>
          <w:szCs w:val="32"/>
          <w:lang w:eastAsia="ru-RU"/>
        </w:rPr>
      </w:pPr>
    </w:p>
    <w:p w:rsidR="001F67DC" w:rsidRDefault="001F67DC" w:rsidP="00831C88">
      <w:pPr>
        <w:tabs>
          <w:tab w:val="left" w:pos="540"/>
        </w:tabs>
        <w:spacing w:after="0" w:line="240" w:lineRule="auto"/>
        <w:ind w:firstLine="851"/>
        <w:contextualSpacing/>
        <w:jc w:val="both"/>
        <w:outlineLvl w:val="1"/>
        <w:rPr>
          <w:rFonts w:ascii="Times New Roman" w:eastAsia="Times New Roman" w:hAnsi="Times New Roman"/>
          <w:b/>
          <w:sz w:val="32"/>
          <w:szCs w:val="32"/>
          <w:lang w:eastAsia="ru-RU"/>
        </w:rPr>
      </w:pPr>
    </w:p>
    <w:p w:rsidR="001F67DC" w:rsidRDefault="001F67DC" w:rsidP="00831C88">
      <w:pPr>
        <w:tabs>
          <w:tab w:val="left" w:pos="540"/>
        </w:tabs>
        <w:spacing w:after="0" w:line="240" w:lineRule="auto"/>
        <w:ind w:firstLine="851"/>
        <w:contextualSpacing/>
        <w:jc w:val="both"/>
        <w:outlineLvl w:val="1"/>
        <w:rPr>
          <w:rFonts w:ascii="Times New Roman" w:eastAsia="Times New Roman" w:hAnsi="Times New Roman"/>
          <w:b/>
          <w:sz w:val="32"/>
          <w:szCs w:val="32"/>
          <w:lang w:eastAsia="ru-RU"/>
        </w:rPr>
      </w:pPr>
    </w:p>
    <w:p w:rsidR="001F67DC" w:rsidRDefault="001F67DC" w:rsidP="00831C88">
      <w:pPr>
        <w:tabs>
          <w:tab w:val="left" w:pos="540"/>
        </w:tabs>
        <w:spacing w:after="0" w:line="240" w:lineRule="auto"/>
        <w:ind w:firstLine="851"/>
        <w:contextualSpacing/>
        <w:jc w:val="both"/>
        <w:outlineLvl w:val="1"/>
        <w:rPr>
          <w:rFonts w:ascii="Times New Roman" w:eastAsia="Times New Roman" w:hAnsi="Times New Roman"/>
          <w:b/>
          <w:sz w:val="32"/>
          <w:szCs w:val="32"/>
          <w:lang w:eastAsia="ru-RU"/>
        </w:rPr>
      </w:pPr>
    </w:p>
    <w:p w:rsidR="001F67DC" w:rsidRDefault="001F67DC" w:rsidP="00831C88">
      <w:pPr>
        <w:tabs>
          <w:tab w:val="left" w:pos="540"/>
        </w:tabs>
        <w:spacing w:after="0" w:line="240" w:lineRule="auto"/>
        <w:ind w:firstLine="851"/>
        <w:contextualSpacing/>
        <w:jc w:val="both"/>
        <w:outlineLvl w:val="1"/>
        <w:rPr>
          <w:rFonts w:ascii="Times New Roman" w:eastAsia="Times New Roman" w:hAnsi="Times New Roman"/>
          <w:b/>
          <w:sz w:val="32"/>
          <w:szCs w:val="32"/>
          <w:lang w:eastAsia="ru-RU"/>
        </w:rPr>
      </w:pPr>
    </w:p>
    <w:p w:rsidR="00926B07" w:rsidRDefault="007201DC" w:rsidP="00831C88">
      <w:pPr>
        <w:tabs>
          <w:tab w:val="left" w:pos="540"/>
        </w:tabs>
        <w:spacing w:after="0" w:line="240" w:lineRule="auto"/>
        <w:ind w:firstLine="851"/>
        <w:contextualSpacing/>
        <w:jc w:val="both"/>
        <w:outlineLvl w:val="1"/>
        <w:rPr>
          <w:rFonts w:ascii="Times New Roman" w:eastAsia="Times New Roman" w:hAnsi="Times New Roman"/>
          <w:b/>
          <w:sz w:val="32"/>
          <w:szCs w:val="32"/>
          <w:lang w:eastAsia="ru-RU"/>
        </w:rPr>
      </w:pPr>
      <w:r w:rsidRPr="004340C9">
        <w:rPr>
          <w:rFonts w:ascii="Times New Roman" w:eastAsia="Times New Roman" w:hAnsi="Times New Roman"/>
          <w:b/>
          <w:sz w:val="32"/>
          <w:szCs w:val="32"/>
          <w:lang w:eastAsia="ru-RU"/>
        </w:rPr>
        <w:lastRenderedPageBreak/>
        <w:t>2</w:t>
      </w:r>
      <w:r w:rsidR="00926B07" w:rsidRPr="004340C9">
        <w:rPr>
          <w:rFonts w:ascii="Times New Roman" w:eastAsia="Times New Roman" w:hAnsi="Times New Roman"/>
          <w:b/>
          <w:sz w:val="32"/>
          <w:szCs w:val="32"/>
          <w:lang w:eastAsia="ru-RU"/>
        </w:rPr>
        <w:t xml:space="preserve"> Характеристика существующего состояния коммунальной инфраструктуры</w:t>
      </w:r>
    </w:p>
    <w:p w:rsidR="001F67DC" w:rsidRPr="004340C9" w:rsidRDefault="001F67DC" w:rsidP="00831C88">
      <w:pPr>
        <w:tabs>
          <w:tab w:val="left" w:pos="540"/>
        </w:tabs>
        <w:spacing w:after="0" w:line="240" w:lineRule="auto"/>
        <w:ind w:firstLine="851"/>
        <w:contextualSpacing/>
        <w:jc w:val="both"/>
        <w:outlineLvl w:val="1"/>
        <w:rPr>
          <w:rFonts w:ascii="Times New Roman" w:eastAsia="Times New Roman" w:hAnsi="Times New Roman"/>
          <w:b/>
          <w:sz w:val="32"/>
          <w:szCs w:val="32"/>
          <w:lang w:eastAsia="ru-RU"/>
        </w:rPr>
      </w:pPr>
    </w:p>
    <w:p w:rsidR="00926B07" w:rsidRDefault="006765A7" w:rsidP="00831C88">
      <w:pPr>
        <w:tabs>
          <w:tab w:val="left" w:pos="540"/>
        </w:tabs>
        <w:spacing w:after="0" w:line="240" w:lineRule="auto"/>
        <w:ind w:firstLine="851"/>
        <w:contextualSpacing/>
        <w:jc w:val="both"/>
        <w:outlineLvl w:val="1"/>
        <w:rPr>
          <w:rFonts w:ascii="Times New Roman" w:eastAsia="Times New Roman" w:hAnsi="Times New Roman"/>
          <w:b/>
          <w:sz w:val="28"/>
          <w:szCs w:val="28"/>
          <w:lang w:eastAsia="ru-RU"/>
        </w:rPr>
      </w:pPr>
      <w:r w:rsidRPr="004340C9">
        <w:rPr>
          <w:rFonts w:ascii="Times New Roman" w:eastAsia="Times New Roman" w:hAnsi="Times New Roman"/>
          <w:b/>
          <w:sz w:val="28"/>
          <w:szCs w:val="28"/>
          <w:lang w:eastAsia="ru-RU"/>
        </w:rPr>
        <w:t>2</w:t>
      </w:r>
      <w:r w:rsidR="00926B07" w:rsidRPr="004340C9">
        <w:rPr>
          <w:rFonts w:ascii="Times New Roman" w:eastAsia="Times New Roman" w:hAnsi="Times New Roman"/>
          <w:b/>
          <w:sz w:val="28"/>
          <w:szCs w:val="28"/>
          <w:lang w:eastAsia="ru-RU"/>
        </w:rPr>
        <w:t>.1 Анализ существующего состояния системы водоснабжения</w:t>
      </w:r>
      <w:bookmarkEnd w:id="1"/>
    </w:p>
    <w:p w:rsidR="001F67DC" w:rsidRPr="004340C9" w:rsidRDefault="001F67DC" w:rsidP="00831C88">
      <w:pPr>
        <w:tabs>
          <w:tab w:val="left" w:pos="540"/>
        </w:tabs>
        <w:spacing w:after="0" w:line="240" w:lineRule="auto"/>
        <w:ind w:firstLine="851"/>
        <w:contextualSpacing/>
        <w:jc w:val="both"/>
        <w:outlineLvl w:val="1"/>
        <w:rPr>
          <w:rFonts w:ascii="Times New Roman" w:eastAsia="Times New Roman" w:hAnsi="Times New Roman"/>
          <w:b/>
          <w:sz w:val="28"/>
          <w:szCs w:val="28"/>
          <w:lang w:eastAsia="ru-RU"/>
        </w:rPr>
      </w:pPr>
    </w:p>
    <w:p w:rsidR="00926B07" w:rsidRDefault="006765A7" w:rsidP="00831C88">
      <w:pPr>
        <w:tabs>
          <w:tab w:val="left" w:pos="1134"/>
        </w:tabs>
        <w:autoSpaceDE w:val="0"/>
        <w:autoSpaceDN w:val="0"/>
        <w:adjustRightInd w:val="0"/>
        <w:spacing w:after="0" w:line="240" w:lineRule="auto"/>
        <w:ind w:firstLine="851"/>
        <w:contextualSpacing/>
        <w:jc w:val="both"/>
        <w:outlineLvl w:val="2"/>
        <w:rPr>
          <w:rFonts w:ascii="Times New Roman" w:hAnsi="Times New Roman"/>
          <w:b/>
          <w:sz w:val="28"/>
          <w:szCs w:val="28"/>
        </w:rPr>
      </w:pPr>
      <w:bookmarkStart w:id="2" w:name="_Toc363135293"/>
      <w:bookmarkStart w:id="3" w:name="_Toc375839387"/>
      <w:r w:rsidRPr="004340C9">
        <w:rPr>
          <w:rFonts w:ascii="Times New Roman" w:hAnsi="Times New Roman"/>
          <w:b/>
          <w:sz w:val="28"/>
          <w:szCs w:val="28"/>
        </w:rPr>
        <w:t>2</w:t>
      </w:r>
      <w:r w:rsidR="003E18DA">
        <w:rPr>
          <w:rFonts w:ascii="Times New Roman" w:hAnsi="Times New Roman"/>
          <w:b/>
          <w:sz w:val="28"/>
          <w:szCs w:val="28"/>
        </w:rPr>
        <w:t>.1.1</w:t>
      </w:r>
      <w:r w:rsidR="00926B07" w:rsidRPr="004340C9">
        <w:rPr>
          <w:rFonts w:ascii="Times New Roman" w:hAnsi="Times New Roman"/>
          <w:b/>
          <w:sz w:val="28"/>
          <w:szCs w:val="28"/>
        </w:rPr>
        <w:t xml:space="preserve"> Институциональная структура водоснабжения</w:t>
      </w:r>
      <w:bookmarkEnd w:id="2"/>
      <w:bookmarkEnd w:id="3"/>
    </w:p>
    <w:p w:rsidR="00CC4269" w:rsidRDefault="00CC4269" w:rsidP="00831C88">
      <w:pPr>
        <w:tabs>
          <w:tab w:val="left" w:pos="1134"/>
        </w:tabs>
        <w:autoSpaceDE w:val="0"/>
        <w:autoSpaceDN w:val="0"/>
        <w:adjustRightInd w:val="0"/>
        <w:spacing w:after="0" w:line="240" w:lineRule="auto"/>
        <w:ind w:firstLine="851"/>
        <w:contextualSpacing/>
        <w:jc w:val="both"/>
        <w:outlineLvl w:val="2"/>
        <w:rPr>
          <w:rFonts w:ascii="Times New Roman" w:hAnsi="Times New Roman"/>
          <w:b/>
          <w:sz w:val="28"/>
          <w:szCs w:val="28"/>
        </w:rPr>
      </w:pPr>
    </w:p>
    <w:p w:rsidR="001000D2" w:rsidRDefault="000B4791" w:rsidP="005D2F04">
      <w:pPr>
        <w:ind w:firstLine="567"/>
        <w:contextualSpacing/>
        <w:jc w:val="both"/>
        <w:rPr>
          <w:rFonts w:ascii="Times New Roman" w:hAnsi="Times New Roman"/>
          <w:sz w:val="28"/>
          <w:szCs w:val="28"/>
        </w:rPr>
      </w:pPr>
      <w:r w:rsidRPr="00D819C4">
        <w:rPr>
          <w:rFonts w:ascii="Arial" w:hAnsi="Arial" w:cs="Arial"/>
          <w:sz w:val="24"/>
          <w:szCs w:val="24"/>
        </w:rPr>
        <w:t xml:space="preserve">          </w:t>
      </w:r>
      <w:r w:rsidR="005D2F04" w:rsidRPr="005D2F04">
        <w:rPr>
          <w:rFonts w:ascii="Times New Roman" w:hAnsi="Times New Roman"/>
          <w:sz w:val="28"/>
          <w:szCs w:val="28"/>
        </w:rPr>
        <w:t>На момент проектирования на территории сельского поселения Майский сельсовет централизованное водоснабжение отсутствует. Источником водоснабжения являются индивидуальные колодцы</w:t>
      </w:r>
    </w:p>
    <w:p w:rsidR="005D2F04" w:rsidRPr="000B4791" w:rsidRDefault="005D2F04" w:rsidP="005D2F04">
      <w:pPr>
        <w:ind w:firstLine="567"/>
        <w:contextualSpacing/>
        <w:jc w:val="both"/>
        <w:rPr>
          <w:rFonts w:ascii="Times New Roman" w:hAnsi="Times New Roman"/>
          <w:color w:val="000000"/>
          <w:sz w:val="28"/>
          <w:szCs w:val="28"/>
        </w:rPr>
      </w:pPr>
    </w:p>
    <w:p w:rsidR="001000D2" w:rsidRPr="001000D2" w:rsidRDefault="001000D2" w:rsidP="001000D2">
      <w:pPr>
        <w:keepNext/>
        <w:keepLines/>
        <w:spacing w:after="0" w:line="240" w:lineRule="auto"/>
        <w:ind w:firstLine="851"/>
        <w:contextualSpacing/>
        <w:jc w:val="both"/>
        <w:outlineLvl w:val="1"/>
        <w:rPr>
          <w:rFonts w:ascii="Times New Roman" w:eastAsiaTheme="majorEastAsia" w:hAnsi="Times New Roman"/>
          <w:b/>
          <w:color w:val="000000" w:themeColor="text1"/>
          <w:sz w:val="28"/>
          <w:szCs w:val="28"/>
        </w:rPr>
      </w:pPr>
      <w:bookmarkStart w:id="4" w:name="_Toc432890828"/>
      <w:r w:rsidRPr="001000D2">
        <w:rPr>
          <w:rFonts w:ascii="Times New Roman" w:eastAsiaTheme="majorEastAsia" w:hAnsi="Times New Roman"/>
          <w:b/>
          <w:color w:val="000000" w:themeColor="text1"/>
          <w:sz w:val="28"/>
          <w:szCs w:val="28"/>
          <w:lang w:eastAsia="ru-RU"/>
        </w:rPr>
        <w:t>2</w:t>
      </w:r>
      <w:r w:rsidRPr="001000D2">
        <w:rPr>
          <w:rFonts w:ascii="Times New Roman" w:eastAsiaTheme="majorEastAsia" w:hAnsi="Times New Roman"/>
          <w:b/>
          <w:color w:val="000000" w:themeColor="text1"/>
          <w:sz w:val="28"/>
          <w:szCs w:val="28"/>
        </w:rPr>
        <w:t>.1.2 Воздействие на окружающую среду</w:t>
      </w:r>
    </w:p>
    <w:p w:rsidR="001000D2" w:rsidRPr="001000D2" w:rsidRDefault="001000D2" w:rsidP="001000D2">
      <w:pPr>
        <w:spacing w:after="0" w:line="240" w:lineRule="auto"/>
        <w:ind w:firstLine="851"/>
        <w:contextualSpacing/>
        <w:jc w:val="both"/>
      </w:pPr>
    </w:p>
    <w:p w:rsidR="001000D2" w:rsidRPr="001000D2" w:rsidRDefault="001000D2" w:rsidP="001000D2">
      <w:pPr>
        <w:tabs>
          <w:tab w:val="left" w:pos="567"/>
        </w:tabs>
        <w:spacing w:after="0" w:line="240" w:lineRule="auto"/>
        <w:ind w:firstLine="851"/>
        <w:contextualSpacing/>
        <w:jc w:val="both"/>
        <w:rPr>
          <w:rFonts w:ascii="Times New Roman" w:hAnsi="Times New Roman"/>
          <w:sz w:val="28"/>
          <w:szCs w:val="28"/>
        </w:rPr>
      </w:pPr>
      <w:r w:rsidRPr="001000D2">
        <w:rPr>
          <w:rFonts w:ascii="Times New Roman" w:hAnsi="Times New Roman"/>
          <w:sz w:val="28"/>
          <w:szCs w:val="28"/>
        </w:rPr>
        <w:t xml:space="preserve">Водопровод является экологически чистым сооружением – ввод его в действие не окажет существенного влияния на окружающую среду. </w:t>
      </w:r>
    </w:p>
    <w:p w:rsidR="001000D2" w:rsidRPr="001000D2" w:rsidRDefault="001000D2" w:rsidP="001000D2">
      <w:pPr>
        <w:tabs>
          <w:tab w:val="left" w:pos="567"/>
        </w:tabs>
        <w:spacing w:after="0" w:line="240" w:lineRule="auto"/>
        <w:ind w:firstLine="851"/>
        <w:contextualSpacing/>
        <w:jc w:val="both"/>
        <w:rPr>
          <w:rFonts w:ascii="Times New Roman" w:eastAsia="Times New Roman" w:hAnsi="Times New Roman"/>
          <w:sz w:val="28"/>
          <w:szCs w:val="28"/>
          <w:lang w:eastAsia="ru-RU"/>
        </w:rPr>
      </w:pPr>
      <w:r w:rsidRPr="001000D2">
        <w:rPr>
          <w:rFonts w:ascii="Times New Roman" w:eastAsia="Times New Roman" w:hAnsi="Times New Roman"/>
          <w:sz w:val="28"/>
          <w:szCs w:val="28"/>
          <w:lang w:eastAsia="ru-RU"/>
        </w:rPr>
        <w:t xml:space="preserve">Для сохранения природного состава и качества вод, исключения возможных поступлений загрязняющих веществ в источники водоснабжения, вокруг водозабора должны быть установлены зоны санитарной охраны в составе трех поясов. Зоны санитарной охраны водопроводных сооружений должны соответствовать требованиям СанПиН 2.1.4. 1110-02 п.2.4. «Зоны санитарной охраны источников водоснабжения и водопроводов питьевого назначения». </w:t>
      </w:r>
    </w:p>
    <w:p w:rsidR="001000D2" w:rsidRPr="001000D2" w:rsidRDefault="001000D2" w:rsidP="001000D2">
      <w:pPr>
        <w:tabs>
          <w:tab w:val="left" w:pos="567"/>
        </w:tabs>
        <w:spacing w:after="0" w:line="240" w:lineRule="auto"/>
        <w:ind w:firstLine="851"/>
        <w:contextualSpacing/>
        <w:jc w:val="both"/>
        <w:rPr>
          <w:rFonts w:ascii="Times New Roman" w:eastAsia="Times New Roman" w:hAnsi="Times New Roman"/>
          <w:sz w:val="28"/>
          <w:szCs w:val="28"/>
          <w:lang w:eastAsia="ru-RU"/>
        </w:rPr>
      </w:pPr>
      <w:r w:rsidRPr="001000D2">
        <w:rPr>
          <w:rFonts w:ascii="Times New Roman" w:eastAsia="Times New Roman" w:hAnsi="Times New Roman"/>
          <w:sz w:val="28"/>
          <w:szCs w:val="28"/>
          <w:lang w:eastAsia="ru-RU"/>
        </w:rPr>
        <w:t>Водоводы – ширина санитарно-защитной полосы для водовода диаметром до 1000 мм составляет 10 м.</w:t>
      </w:r>
    </w:p>
    <w:p w:rsidR="009054A8" w:rsidRPr="001000D2" w:rsidRDefault="001000D2" w:rsidP="001000D2">
      <w:pPr>
        <w:tabs>
          <w:tab w:val="left" w:pos="567"/>
        </w:tabs>
        <w:spacing w:after="0" w:line="240" w:lineRule="auto"/>
        <w:ind w:firstLine="851"/>
        <w:contextualSpacing/>
        <w:jc w:val="both"/>
        <w:rPr>
          <w:rFonts w:ascii="Times New Roman" w:hAnsi="Times New Roman"/>
          <w:sz w:val="28"/>
          <w:szCs w:val="28"/>
        </w:rPr>
      </w:pPr>
      <w:r w:rsidRPr="001000D2">
        <w:rPr>
          <w:rFonts w:ascii="Times New Roman" w:eastAsia="Times New Roman" w:hAnsi="Times New Roman"/>
          <w:sz w:val="28"/>
          <w:szCs w:val="28"/>
          <w:lang w:eastAsia="ru-RU"/>
        </w:rPr>
        <w:t xml:space="preserve">Соблюдение специального режима на территории охранных зон является составной частью комплекса природоохранных мер по улучшению санитарного и экологического состояния территории. </w:t>
      </w:r>
      <w:bookmarkStart w:id="5" w:name="_Toc432890834"/>
      <w:bookmarkEnd w:id="4"/>
    </w:p>
    <w:p w:rsidR="009054A8" w:rsidRDefault="009054A8" w:rsidP="00831C88">
      <w:pPr>
        <w:pStyle w:val="a3"/>
        <w:tabs>
          <w:tab w:val="left" w:pos="0"/>
          <w:tab w:val="left" w:pos="567"/>
        </w:tabs>
        <w:spacing w:after="0" w:line="240" w:lineRule="auto"/>
        <w:ind w:left="0" w:firstLine="851"/>
        <w:jc w:val="both"/>
        <w:rPr>
          <w:rFonts w:ascii="Times New Roman" w:hAnsi="Times New Roman"/>
          <w:sz w:val="28"/>
          <w:szCs w:val="28"/>
        </w:rPr>
      </w:pPr>
    </w:p>
    <w:bookmarkEnd w:id="5"/>
    <w:p w:rsidR="00926B07" w:rsidRPr="004340C9" w:rsidRDefault="00B65F85" w:rsidP="00831C88">
      <w:pPr>
        <w:tabs>
          <w:tab w:val="left" w:pos="540"/>
        </w:tabs>
        <w:spacing w:after="0" w:line="240" w:lineRule="auto"/>
        <w:ind w:firstLine="851"/>
        <w:contextualSpacing/>
        <w:jc w:val="both"/>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w:t>
      </w:r>
      <w:r w:rsidR="00926B07" w:rsidRPr="004340C9">
        <w:rPr>
          <w:rFonts w:ascii="Times New Roman" w:eastAsia="Times New Roman" w:hAnsi="Times New Roman"/>
          <w:b/>
          <w:sz w:val="28"/>
          <w:szCs w:val="28"/>
          <w:lang w:eastAsia="ru-RU"/>
        </w:rPr>
        <w:t>.2 Анализ существующего состояния системы водоотведения</w:t>
      </w:r>
    </w:p>
    <w:p w:rsidR="00CB6F0B" w:rsidRDefault="00B65F85" w:rsidP="001000D2">
      <w:pPr>
        <w:pStyle w:val="2"/>
        <w:spacing w:before="0" w:line="240" w:lineRule="auto"/>
        <w:ind w:firstLine="851"/>
        <w:contextualSpacing/>
        <w:jc w:val="both"/>
        <w:rPr>
          <w:rFonts w:ascii="Times New Roman" w:eastAsia="Times New Roman" w:hAnsi="Times New Roman"/>
          <w:b/>
          <w:color w:val="auto"/>
          <w:sz w:val="28"/>
          <w:szCs w:val="28"/>
        </w:rPr>
      </w:pPr>
      <w:bookmarkStart w:id="6" w:name="_Toc432890836"/>
      <w:r>
        <w:rPr>
          <w:rFonts w:ascii="Times New Roman" w:hAnsi="Times New Roman" w:cs="Times New Roman"/>
          <w:b/>
          <w:color w:val="000000" w:themeColor="text1"/>
          <w:sz w:val="28"/>
          <w:szCs w:val="28"/>
          <w:lang w:eastAsia="ru-RU"/>
        </w:rPr>
        <w:t>2</w:t>
      </w:r>
      <w:r w:rsidR="00926B07" w:rsidRPr="004340C9">
        <w:rPr>
          <w:rFonts w:ascii="Times New Roman" w:hAnsi="Times New Roman" w:cs="Times New Roman"/>
          <w:b/>
          <w:color w:val="000000" w:themeColor="text1"/>
          <w:sz w:val="28"/>
          <w:szCs w:val="28"/>
          <w:lang w:eastAsia="ru-RU"/>
        </w:rPr>
        <w:t xml:space="preserve">.2.1 </w:t>
      </w:r>
      <w:r w:rsidR="00CB6F0B" w:rsidRPr="00CB6F0B">
        <w:rPr>
          <w:rFonts w:ascii="Times New Roman" w:eastAsia="Times New Roman" w:hAnsi="Times New Roman"/>
          <w:b/>
          <w:color w:val="auto"/>
          <w:sz w:val="28"/>
          <w:szCs w:val="28"/>
        </w:rPr>
        <w:t xml:space="preserve">Характеристика системы водоотведения </w:t>
      </w:r>
      <w:bookmarkEnd w:id="6"/>
    </w:p>
    <w:p w:rsidR="001000D2" w:rsidRPr="001000D2" w:rsidRDefault="001000D2" w:rsidP="001000D2"/>
    <w:p w:rsidR="001000D2" w:rsidRDefault="001000D2" w:rsidP="001000D2">
      <w:pPr>
        <w:ind w:firstLine="851"/>
        <w:contextualSpacing/>
        <w:jc w:val="both"/>
        <w:rPr>
          <w:rFonts w:ascii="Times New Roman" w:hAnsi="Times New Roman"/>
          <w:sz w:val="28"/>
          <w:szCs w:val="28"/>
        </w:rPr>
      </w:pPr>
      <w:bookmarkStart w:id="7" w:name="_Toc432890837"/>
      <w:bookmarkStart w:id="8" w:name="_Toc432890844"/>
      <w:bookmarkStart w:id="9" w:name="_Toc432890843"/>
      <w:r w:rsidRPr="00B90AC2">
        <w:rPr>
          <w:rFonts w:ascii="Times New Roman" w:hAnsi="Times New Roman"/>
          <w:sz w:val="28"/>
          <w:szCs w:val="28"/>
        </w:rPr>
        <w:t xml:space="preserve">В настоящее время </w:t>
      </w:r>
      <w:r>
        <w:rPr>
          <w:rFonts w:ascii="Times New Roman" w:hAnsi="Times New Roman"/>
          <w:sz w:val="28"/>
          <w:szCs w:val="28"/>
        </w:rPr>
        <w:t>сельское поселение</w:t>
      </w:r>
      <w:r w:rsidRPr="00B90AC2">
        <w:rPr>
          <w:rFonts w:ascii="Times New Roman" w:hAnsi="Times New Roman"/>
          <w:sz w:val="28"/>
          <w:szCs w:val="28"/>
        </w:rPr>
        <w:t xml:space="preserve"> не имеет централизованную канализацию. Очистных сооружений </w:t>
      </w:r>
      <w:r>
        <w:rPr>
          <w:rFonts w:ascii="Times New Roman" w:hAnsi="Times New Roman"/>
          <w:sz w:val="28"/>
          <w:szCs w:val="28"/>
        </w:rPr>
        <w:t xml:space="preserve">также </w:t>
      </w:r>
      <w:r w:rsidRPr="00B90AC2">
        <w:rPr>
          <w:rFonts w:ascii="Times New Roman" w:hAnsi="Times New Roman"/>
          <w:sz w:val="28"/>
          <w:szCs w:val="28"/>
        </w:rPr>
        <w:t>не имеется.</w:t>
      </w:r>
      <w:bookmarkEnd w:id="7"/>
    </w:p>
    <w:p w:rsidR="00BC16A1" w:rsidRPr="00BC16A1" w:rsidRDefault="00BC16A1" w:rsidP="00BC16A1">
      <w:pPr>
        <w:spacing w:after="0"/>
        <w:ind w:firstLine="567"/>
        <w:jc w:val="both"/>
        <w:rPr>
          <w:rFonts w:ascii="Times New Roman" w:hAnsi="Times New Roman"/>
          <w:sz w:val="28"/>
          <w:szCs w:val="28"/>
        </w:rPr>
      </w:pPr>
      <w:r w:rsidRPr="00BC16A1">
        <w:rPr>
          <w:rFonts w:ascii="Times New Roman" w:hAnsi="Times New Roman"/>
          <w:sz w:val="28"/>
          <w:szCs w:val="28"/>
        </w:rPr>
        <w:t xml:space="preserve"> </w:t>
      </w:r>
    </w:p>
    <w:p w:rsidR="000B666F" w:rsidRDefault="000B666F" w:rsidP="00BC16A1">
      <w:pPr>
        <w:pStyle w:val="2"/>
        <w:spacing w:before="0" w:line="240" w:lineRule="auto"/>
        <w:ind w:firstLine="851"/>
        <w:contextualSpacing/>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eastAsia="ru-RU"/>
        </w:rPr>
        <w:t>2</w:t>
      </w:r>
      <w:r w:rsidRPr="004340C9">
        <w:rPr>
          <w:rFonts w:ascii="Times New Roman" w:hAnsi="Times New Roman" w:cs="Times New Roman"/>
          <w:b/>
          <w:color w:val="000000" w:themeColor="text1"/>
          <w:sz w:val="28"/>
          <w:szCs w:val="28"/>
        </w:rPr>
        <w:t>.2.</w:t>
      </w:r>
      <w:r w:rsidR="00CB6F0B">
        <w:rPr>
          <w:rFonts w:ascii="Times New Roman" w:hAnsi="Times New Roman" w:cs="Times New Roman"/>
          <w:b/>
          <w:color w:val="000000" w:themeColor="text1"/>
          <w:sz w:val="28"/>
          <w:szCs w:val="28"/>
        </w:rPr>
        <w:t>2</w:t>
      </w:r>
      <w:r w:rsidRPr="004340C9">
        <w:rPr>
          <w:rFonts w:ascii="Times New Roman" w:hAnsi="Times New Roman" w:cs="Times New Roman"/>
          <w:b/>
          <w:color w:val="000000" w:themeColor="text1"/>
          <w:sz w:val="28"/>
          <w:szCs w:val="28"/>
        </w:rPr>
        <w:t xml:space="preserve"> Воздействие на окружающую среду</w:t>
      </w:r>
      <w:bookmarkEnd w:id="8"/>
    </w:p>
    <w:p w:rsidR="001000D2" w:rsidRPr="001000D2" w:rsidRDefault="001000D2" w:rsidP="001000D2"/>
    <w:p w:rsidR="00CB6F0B" w:rsidRPr="003F1453" w:rsidRDefault="00CB6F0B" w:rsidP="00BC16A1">
      <w:pPr>
        <w:spacing w:after="0"/>
        <w:ind w:firstLine="851"/>
        <w:contextualSpacing/>
        <w:jc w:val="both"/>
        <w:rPr>
          <w:rFonts w:ascii="Times New Roman" w:hAnsi="Times New Roman"/>
          <w:sz w:val="28"/>
          <w:szCs w:val="28"/>
        </w:rPr>
      </w:pPr>
      <w:r w:rsidRPr="003F1453">
        <w:rPr>
          <w:rFonts w:ascii="Times New Roman" w:hAnsi="Times New Roman"/>
          <w:sz w:val="28"/>
          <w:szCs w:val="28"/>
        </w:rPr>
        <w:t>Объекты, являющиеся источниками негативного воздействия на окружающую среду и здоровье человека это выгребные ямы. Население, проживающее в частном секторе, имеющие выгребные ямы по мере заполнения откачивают их ассенизаторскими машинами.</w:t>
      </w:r>
    </w:p>
    <w:p w:rsidR="00CB6F0B" w:rsidRPr="003F1453" w:rsidRDefault="00CB6F0B" w:rsidP="00CB6F0B">
      <w:pPr>
        <w:pStyle w:val="2"/>
        <w:spacing w:line="240" w:lineRule="auto"/>
        <w:ind w:firstLine="851"/>
        <w:contextualSpacing/>
        <w:jc w:val="both"/>
        <w:rPr>
          <w:rFonts w:ascii="Times New Roman" w:eastAsia="Calibri" w:hAnsi="Times New Roman" w:cs="Times New Roman"/>
          <w:color w:val="auto"/>
          <w:sz w:val="28"/>
          <w:szCs w:val="28"/>
        </w:rPr>
      </w:pPr>
      <w:r w:rsidRPr="003F1453">
        <w:rPr>
          <w:rFonts w:ascii="Times New Roman" w:eastAsia="Calibri" w:hAnsi="Times New Roman" w:cs="Times New Roman"/>
          <w:color w:val="auto"/>
          <w:sz w:val="28"/>
          <w:szCs w:val="28"/>
        </w:rPr>
        <w:lastRenderedPageBreak/>
        <w:t>При устройстве системы канализирования данным способом, нужно понимать какой вред и опасность данное сооружение может нанести человеку и окружающей среде. Это:</w:t>
      </w:r>
    </w:p>
    <w:p w:rsidR="00CB6F0B" w:rsidRPr="003F1453" w:rsidRDefault="00CB6F0B" w:rsidP="00CB6F0B">
      <w:pPr>
        <w:pStyle w:val="2"/>
        <w:spacing w:line="240" w:lineRule="auto"/>
        <w:ind w:firstLine="851"/>
        <w:contextualSpacing/>
        <w:jc w:val="both"/>
        <w:rPr>
          <w:rFonts w:ascii="Times New Roman" w:eastAsia="Calibri" w:hAnsi="Times New Roman" w:cs="Times New Roman"/>
          <w:color w:val="auto"/>
          <w:sz w:val="28"/>
          <w:szCs w:val="28"/>
        </w:rPr>
      </w:pPr>
      <w:r w:rsidRPr="003F1453">
        <w:rPr>
          <w:rFonts w:ascii="Times New Roman" w:eastAsia="Calibri" w:hAnsi="Times New Roman" w:cs="Times New Roman"/>
          <w:color w:val="auto"/>
          <w:sz w:val="28"/>
          <w:szCs w:val="28"/>
        </w:rPr>
        <w:t>- возможность нарушения герметичности конструкции и протекания сточных вод (в случае нарушения технологии устройства выгребных ям);</w:t>
      </w:r>
    </w:p>
    <w:p w:rsidR="00CB6F0B" w:rsidRPr="003F1453" w:rsidRDefault="00CB6F0B" w:rsidP="00CB6F0B">
      <w:pPr>
        <w:pStyle w:val="2"/>
        <w:spacing w:line="240" w:lineRule="auto"/>
        <w:ind w:firstLine="851"/>
        <w:contextualSpacing/>
        <w:jc w:val="both"/>
        <w:rPr>
          <w:rFonts w:ascii="Times New Roman" w:eastAsia="Calibri" w:hAnsi="Times New Roman" w:cs="Times New Roman"/>
          <w:color w:val="auto"/>
          <w:sz w:val="28"/>
          <w:szCs w:val="28"/>
        </w:rPr>
      </w:pPr>
      <w:r w:rsidRPr="003F1453">
        <w:rPr>
          <w:rFonts w:ascii="Times New Roman" w:eastAsia="Calibri" w:hAnsi="Times New Roman" w:cs="Times New Roman"/>
          <w:color w:val="auto"/>
          <w:sz w:val="28"/>
          <w:szCs w:val="28"/>
        </w:rPr>
        <w:t>- подтопление ям грунтовыми водами;</w:t>
      </w:r>
    </w:p>
    <w:p w:rsidR="00CB6F0B" w:rsidRPr="003F1453" w:rsidRDefault="00CB6F0B" w:rsidP="00CB6F0B">
      <w:pPr>
        <w:pStyle w:val="2"/>
        <w:spacing w:line="240" w:lineRule="auto"/>
        <w:ind w:firstLine="851"/>
        <w:contextualSpacing/>
        <w:jc w:val="both"/>
        <w:rPr>
          <w:rFonts w:ascii="Times New Roman" w:eastAsia="Calibri" w:hAnsi="Times New Roman" w:cs="Times New Roman"/>
          <w:color w:val="auto"/>
          <w:sz w:val="28"/>
          <w:szCs w:val="28"/>
        </w:rPr>
      </w:pPr>
      <w:r w:rsidRPr="003F1453">
        <w:rPr>
          <w:rFonts w:ascii="Times New Roman" w:eastAsia="Calibri" w:hAnsi="Times New Roman" w:cs="Times New Roman"/>
          <w:color w:val="auto"/>
          <w:sz w:val="28"/>
          <w:szCs w:val="28"/>
        </w:rPr>
        <w:t>- неприятный запах;</w:t>
      </w:r>
    </w:p>
    <w:p w:rsidR="00CB6F0B" w:rsidRPr="003F1453" w:rsidRDefault="00CB6F0B" w:rsidP="00CB6F0B">
      <w:pPr>
        <w:pStyle w:val="2"/>
        <w:spacing w:line="240" w:lineRule="auto"/>
        <w:ind w:firstLine="851"/>
        <w:contextualSpacing/>
        <w:jc w:val="both"/>
        <w:rPr>
          <w:rFonts w:ascii="Times New Roman" w:eastAsia="Calibri" w:hAnsi="Times New Roman" w:cs="Times New Roman"/>
          <w:color w:val="auto"/>
          <w:sz w:val="28"/>
          <w:szCs w:val="28"/>
        </w:rPr>
      </w:pPr>
      <w:r w:rsidRPr="003F1453">
        <w:rPr>
          <w:rFonts w:ascii="Times New Roman" w:eastAsia="Calibri" w:hAnsi="Times New Roman" w:cs="Times New Roman"/>
          <w:color w:val="auto"/>
          <w:sz w:val="28"/>
          <w:szCs w:val="28"/>
        </w:rPr>
        <w:t>- ограниченное место расположения на участке;</w:t>
      </w:r>
    </w:p>
    <w:p w:rsidR="00CB6F0B" w:rsidRPr="003F1453" w:rsidRDefault="00CB6F0B" w:rsidP="00CB6F0B">
      <w:pPr>
        <w:pStyle w:val="2"/>
        <w:spacing w:line="240" w:lineRule="auto"/>
        <w:ind w:firstLine="851"/>
        <w:contextualSpacing/>
        <w:jc w:val="both"/>
        <w:rPr>
          <w:rFonts w:ascii="Times New Roman" w:eastAsia="Calibri" w:hAnsi="Times New Roman" w:cs="Times New Roman"/>
          <w:color w:val="auto"/>
          <w:sz w:val="28"/>
          <w:szCs w:val="28"/>
        </w:rPr>
      </w:pPr>
      <w:r w:rsidRPr="003F1453">
        <w:rPr>
          <w:rFonts w:ascii="Times New Roman" w:eastAsia="Calibri" w:hAnsi="Times New Roman" w:cs="Times New Roman"/>
          <w:color w:val="auto"/>
          <w:sz w:val="28"/>
          <w:szCs w:val="28"/>
        </w:rPr>
        <w:t>- при большом объеме потребления воды – быстрая наполняемость и большие затраты на обслуживание;</w:t>
      </w:r>
    </w:p>
    <w:p w:rsidR="00CB6F0B" w:rsidRPr="003F1453" w:rsidRDefault="00CB6F0B" w:rsidP="00CB6F0B">
      <w:pPr>
        <w:pStyle w:val="2"/>
        <w:spacing w:line="240" w:lineRule="auto"/>
        <w:ind w:firstLine="851"/>
        <w:contextualSpacing/>
        <w:jc w:val="both"/>
        <w:rPr>
          <w:rFonts w:ascii="Times New Roman" w:eastAsia="Calibri" w:hAnsi="Times New Roman" w:cs="Times New Roman"/>
          <w:color w:val="auto"/>
          <w:sz w:val="28"/>
          <w:szCs w:val="28"/>
        </w:rPr>
      </w:pPr>
      <w:r w:rsidRPr="003F1453">
        <w:rPr>
          <w:rFonts w:ascii="Times New Roman" w:eastAsia="Calibri" w:hAnsi="Times New Roman" w:cs="Times New Roman"/>
          <w:color w:val="auto"/>
          <w:sz w:val="28"/>
          <w:szCs w:val="28"/>
        </w:rPr>
        <w:t>- невозможность организации выгребной ямы при близком залегании грунтовых вод к поверхности почвы.</w:t>
      </w:r>
    </w:p>
    <w:p w:rsidR="00CB6F0B" w:rsidRDefault="00CB6F0B" w:rsidP="00CB6F0B">
      <w:pPr>
        <w:pStyle w:val="2"/>
        <w:spacing w:before="0" w:line="240" w:lineRule="auto"/>
        <w:ind w:firstLine="851"/>
        <w:contextualSpacing/>
        <w:jc w:val="both"/>
        <w:rPr>
          <w:rFonts w:ascii="Times New Roman" w:eastAsia="Calibri" w:hAnsi="Times New Roman" w:cs="Times New Roman"/>
          <w:color w:val="auto"/>
          <w:sz w:val="28"/>
          <w:szCs w:val="28"/>
        </w:rPr>
      </w:pPr>
      <w:r w:rsidRPr="003F1453">
        <w:rPr>
          <w:rFonts w:ascii="Times New Roman" w:eastAsia="Calibri" w:hAnsi="Times New Roman" w:cs="Times New Roman"/>
          <w:color w:val="auto"/>
          <w:sz w:val="28"/>
          <w:szCs w:val="28"/>
        </w:rPr>
        <w:t>В настоящее время нет организованного поверхностного водоотвода, отсутствуют очистные сооружения поверхностных сточных вод, нет дождевой канализации.</w:t>
      </w:r>
    </w:p>
    <w:p w:rsidR="000B666F" w:rsidRDefault="000B666F" w:rsidP="00831C88">
      <w:pPr>
        <w:pStyle w:val="2"/>
        <w:spacing w:before="0" w:line="240" w:lineRule="auto"/>
        <w:ind w:firstLine="851"/>
        <w:contextualSpacing/>
        <w:jc w:val="both"/>
        <w:rPr>
          <w:rFonts w:ascii="Times New Roman" w:hAnsi="Times New Roman" w:cs="Times New Roman"/>
          <w:b/>
          <w:color w:val="auto"/>
          <w:sz w:val="28"/>
          <w:szCs w:val="28"/>
          <w:highlight w:val="yellow"/>
        </w:rPr>
      </w:pPr>
    </w:p>
    <w:p w:rsidR="00926B07" w:rsidRPr="004340C9" w:rsidRDefault="000B666F" w:rsidP="009A48E0">
      <w:pPr>
        <w:pStyle w:val="2"/>
        <w:spacing w:before="0" w:line="240" w:lineRule="auto"/>
        <w:ind w:firstLine="851"/>
        <w:contextualSpacing/>
        <w:jc w:val="both"/>
        <w:rPr>
          <w:rFonts w:ascii="Times New Roman" w:hAnsi="Times New Roman" w:cs="Times New Roman"/>
          <w:b/>
          <w:color w:val="auto"/>
          <w:sz w:val="28"/>
          <w:szCs w:val="28"/>
          <w:lang w:eastAsia="ru-RU"/>
        </w:rPr>
      </w:pPr>
      <w:bookmarkStart w:id="10" w:name="_Toc434588839"/>
      <w:bookmarkEnd w:id="9"/>
      <w:r>
        <w:rPr>
          <w:rFonts w:ascii="Times New Roman" w:hAnsi="Times New Roman" w:cs="Times New Roman"/>
          <w:b/>
          <w:color w:val="auto"/>
          <w:sz w:val="28"/>
          <w:szCs w:val="28"/>
          <w:lang w:eastAsia="ru-RU"/>
        </w:rPr>
        <w:t>2</w:t>
      </w:r>
      <w:r w:rsidR="00926B07" w:rsidRPr="004340C9">
        <w:rPr>
          <w:rFonts w:ascii="Times New Roman" w:hAnsi="Times New Roman" w:cs="Times New Roman"/>
          <w:b/>
          <w:color w:val="auto"/>
          <w:sz w:val="28"/>
          <w:szCs w:val="28"/>
          <w:lang w:eastAsia="ru-RU"/>
        </w:rPr>
        <w:t>.3 Анализ существующего состояния системы теплоснабжения</w:t>
      </w:r>
      <w:bookmarkEnd w:id="10"/>
    </w:p>
    <w:p w:rsidR="00926B07" w:rsidRDefault="000B666F" w:rsidP="009A48E0">
      <w:pPr>
        <w:pStyle w:val="2"/>
        <w:spacing w:before="0" w:line="240" w:lineRule="auto"/>
        <w:ind w:firstLine="851"/>
        <w:contextualSpacing/>
        <w:jc w:val="both"/>
        <w:rPr>
          <w:rFonts w:ascii="Times New Roman" w:hAnsi="Times New Roman" w:cs="Times New Roman"/>
          <w:b/>
          <w:color w:val="auto"/>
          <w:sz w:val="28"/>
          <w:szCs w:val="28"/>
        </w:rPr>
      </w:pPr>
      <w:bookmarkStart w:id="11" w:name="_Toc434588840"/>
      <w:r>
        <w:rPr>
          <w:rFonts w:ascii="Times New Roman" w:hAnsi="Times New Roman" w:cs="Times New Roman"/>
          <w:b/>
          <w:color w:val="auto"/>
          <w:sz w:val="28"/>
          <w:szCs w:val="28"/>
          <w:lang w:eastAsia="ru-RU"/>
        </w:rPr>
        <w:t>2</w:t>
      </w:r>
      <w:r w:rsidR="00926B07" w:rsidRPr="004340C9">
        <w:rPr>
          <w:rFonts w:ascii="Times New Roman" w:hAnsi="Times New Roman" w:cs="Times New Roman"/>
          <w:b/>
          <w:color w:val="auto"/>
          <w:sz w:val="28"/>
          <w:szCs w:val="28"/>
        </w:rPr>
        <w:t>.3.1</w:t>
      </w:r>
      <w:r w:rsidR="00926B07" w:rsidRPr="00DE1392">
        <w:rPr>
          <w:rFonts w:ascii="Times New Roman" w:hAnsi="Times New Roman" w:cs="Times New Roman"/>
          <w:b/>
          <w:color w:val="auto"/>
          <w:sz w:val="28"/>
          <w:szCs w:val="28"/>
        </w:rPr>
        <w:t xml:space="preserve">. </w:t>
      </w:r>
      <w:r w:rsidR="00DE1392" w:rsidRPr="00DE1392">
        <w:rPr>
          <w:rFonts w:ascii="Times New Roman" w:hAnsi="Times New Roman" w:cs="Times New Roman"/>
          <w:b/>
          <w:color w:val="auto"/>
          <w:sz w:val="28"/>
          <w:szCs w:val="28"/>
        </w:rPr>
        <w:t>Характеристика системы теплоснабжения</w:t>
      </w:r>
      <w:r w:rsidR="00DE1392" w:rsidRPr="004340C9">
        <w:rPr>
          <w:rFonts w:ascii="Times New Roman" w:hAnsi="Times New Roman" w:cs="Times New Roman"/>
          <w:b/>
          <w:color w:val="auto"/>
          <w:sz w:val="28"/>
          <w:szCs w:val="28"/>
        </w:rPr>
        <w:t xml:space="preserve"> </w:t>
      </w:r>
      <w:bookmarkEnd w:id="11"/>
    </w:p>
    <w:p w:rsidR="000B666F" w:rsidRPr="000B666F" w:rsidRDefault="000B666F" w:rsidP="009A48E0">
      <w:pPr>
        <w:spacing w:after="0" w:line="240" w:lineRule="auto"/>
        <w:ind w:firstLine="851"/>
        <w:contextualSpacing/>
        <w:jc w:val="both"/>
      </w:pPr>
    </w:p>
    <w:p w:rsidR="00BC16A1" w:rsidRPr="00BC16A1" w:rsidRDefault="00264910" w:rsidP="00797914">
      <w:pPr>
        <w:ind w:firstLine="567"/>
        <w:contextualSpacing/>
        <w:jc w:val="both"/>
        <w:rPr>
          <w:rFonts w:ascii="Times New Roman" w:hAnsi="Times New Roman"/>
          <w:sz w:val="28"/>
          <w:szCs w:val="28"/>
          <w:shd w:val="clear" w:color="auto" w:fill="FFFFFF"/>
        </w:rPr>
      </w:pPr>
      <w:bookmarkStart w:id="12" w:name="_Toc434588841"/>
      <w:r w:rsidRPr="00EF4D2D">
        <w:rPr>
          <w:rFonts w:ascii="Times New Roman" w:hAnsi="Times New Roman"/>
          <w:sz w:val="28"/>
          <w:szCs w:val="28"/>
        </w:rPr>
        <w:t xml:space="preserve">В настоящее время централизованное теплоснабжение </w:t>
      </w:r>
      <w:r>
        <w:rPr>
          <w:rFonts w:ascii="Times New Roman" w:hAnsi="Times New Roman"/>
          <w:sz w:val="28"/>
          <w:szCs w:val="28"/>
        </w:rPr>
        <w:t>в сельском поселении</w:t>
      </w:r>
      <w:r w:rsidRPr="00EF4D2D">
        <w:rPr>
          <w:rFonts w:ascii="Times New Roman" w:hAnsi="Times New Roman"/>
          <w:sz w:val="28"/>
          <w:szCs w:val="28"/>
        </w:rPr>
        <w:t xml:space="preserve"> отсутствует. </w:t>
      </w:r>
      <w:r w:rsidR="00797914" w:rsidRPr="00797914">
        <w:rPr>
          <w:rFonts w:ascii="Times New Roman" w:hAnsi="Times New Roman"/>
          <w:sz w:val="28"/>
          <w:szCs w:val="28"/>
          <w:shd w:val="clear" w:color="auto" w:fill="FFFFFF"/>
        </w:rPr>
        <w:t>Малоэтажный жилой фонд снабжается теплом от индивидуальных электрических и газовых печей.</w:t>
      </w:r>
    </w:p>
    <w:p w:rsidR="00DE1392" w:rsidRDefault="00DE1392" w:rsidP="009A48E0">
      <w:pPr>
        <w:spacing w:after="0"/>
        <w:ind w:firstLine="851"/>
        <w:contextualSpacing/>
        <w:jc w:val="both"/>
        <w:rPr>
          <w:rFonts w:ascii="Times New Roman" w:hAnsi="Times New Roman"/>
          <w:sz w:val="28"/>
          <w:szCs w:val="28"/>
        </w:rPr>
      </w:pPr>
    </w:p>
    <w:p w:rsidR="00926B07" w:rsidRPr="004340C9" w:rsidRDefault="00351A8E" w:rsidP="009A48E0">
      <w:pPr>
        <w:pStyle w:val="2"/>
        <w:spacing w:before="0" w:line="240" w:lineRule="auto"/>
        <w:ind w:firstLine="851"/>
        <w:contextualSpacing/>
        <w:jc w:val="both"/>
        <w:rPr>
          <w:rFonts w:ascii="Times New Roman" w:hAnsi="Times New Roman" w:cs="Times New Roman"/>
          <w:b/>
          <w:color w:val="auto"/>
          <w:sz w:val="28"/>
          <w:szCs w:val="28"/>
          <w:shd w:val="clear" w:color="auto" w:fill="FFFFFF"/>
        </w:rPr>
      </w:pPr>
      <w:bookmarkStart w:id="13" w:name="_Toc434588849"/>
      <w:bookmarkEnd w:id="12"/>
      <w:r>
        <w:rPr>
          <w:rFonts w:ascii="Times New Roman" w:hAnsi="Times New Roman" w:cs="Times New Roman"/>
          <w:b/>
          <w:color w:val="auto"/>
          <w:sz w:val="28"/>
          <w:szCs w:val="28"/>
          <w:shd w:val="clear" w:color="auto" w:fill="FFFFFF"/>
        </w:rPr>
        <w:t>2</w:t>
      </w:r>
      <w:r w:rsidR="00926B07" w:rsidRPr="004340C9">
        <w:rPr>
          <w:rFonts w:ascii="Times New Roman" w:hAnsi="Times New Roman" w:cs="Times New Roman"/>
          <w:b/>
          <w:color w:val="auto"/>
          <w:sz w:val="28"/>
          <w:szCs w:val="28"/>
          <w:shd w:val="clear" w:color="auto" w:fill="FFFFFF"/>
        </w:rPr>
        <w:t>.4 Анализ существующего состояния системы в газоснабжении</w:t>
      </w:r>
      <w:bookmarkEnd w:id="13"/>
    </w:p>
    <w:p w:rsidR="00926B07" w:rsidRDefault="00351A8E" w:rsidP="009A48E0">
      <w:pPr>
        <w:pStyle w:val="2"/>
        <w:spacing w:before="0" w:line="240" w:lineRule="auto"/>
        <w:ind w:firstLine="851"/>
        <w:contextualSpacing/>
        <w:jc w:val="both"/>
        <w:rPr>
          <w:rFonts w:ascii="Times New Roman" w:hAnsi="Times New Roman" w:cs="Times New Roman"/>
          <w:b/>
          <w:color w:val="auto"/>
          <w:sz w:val="28"/>
          <w:szCs w:val="28"/>
        </w:rPr>
      </w:pPr>
      <w:bookmarkStart w:id="14" w:name="_Toc434588850"/>
      <w:r w:rsidRPr="00705A89">
        <w:rPr>
          <w:rFonts w:ascii="Times New Roman" w:hAnsi="Times New Roman" w:cs="Times New Roman"/>
          <w:b/>
          <w:color w:val="auto"/>
          <w:sz w:val="28"/>
          <w:szCs w:val="28"/>
          <w:lang w:eastAsia="ru-RU"/>
        </w:rPr>
        <w:t>2</w:t>
      </w:r>
      <w:r w:rsidR="00926B07" w:rsidRPr="00705A89">
        <w:rPr>
          <w:rFonts w:ascii="Times New Roman" w:hAnsi="Times New Roman" w:cs="Times New Roman"/>
          <w:b/>
          <w:color w:val="auto"/>
          <w:sz w:val="28"/>
          <w:szCs w:val="28"/>
        </w:rPr>
        <w:t>.4.1 Институциональная структура газоснабжения</w:t>
      </w:r>
      <w:bookmarkEnd w:id="14"/>
    </w:p>
    <w:p w:rsidR="00351A8E" w:rsidRPr="00351A8E" w:rsidRDefault="00351A8E" w:rsidP="009A48E0">
      <w:pPr>
        <w:spacing w:after="0" w:line="240" w:lineRule="auto"/>
        <w:ind w:firstLine="851"/>
        <w:contextualSpacing/>
        <w:jc w:val="both"/>
      </w:pPr>
    </w:p>
    <w:p w:rsidR="00705A89" w:rsidRDefault="00644813" w:rsidP="009A48E0">
      <w:pPr>
        <w:tabs>
          <w:tab w:val="left" w:pos="540"/>
        </w:tabs>
        <w:spacing w:after="0" w:line="240" w:lineRule="auto"/>
        <w:ind w:firstLine="851"/>
        <w:contextualSpacing/>
        <w:jc w:val="both"/>
        <w:outlineLvl w:val="1"/>
        <w:rPr>
          <w:rFonts w:ascii="Times New Roman" w:hAnsi="Times New Roman"/>
          <w:sz w:val="28"/>
          <w:szCs w:val="28"/>
        </w:rPr>
      </w:pPr>
      <w:bookmarkStart w:id="15" w:name="_Toc434588851"/>
      <w:r w:rsidRPr="00EF4D2D">
        <w:rPr>
          <w:rFonts w:ascii="Times New Roman" w:hAnsi="Times New Roman"/>
          <w:sz w:val="28"/>
          <w:szCs w:val="28"/>
        </w:rPr>
        <w:t xml:space="preserve">В настоящее время централизованное теплоснабжение </w:t>
      </w:r>
      <w:r>
        <w:rPr>
          <w:rFonts w:ascii="Times New Roman" w:hAnsi="Times New Roman"/>
          <w:sz w:val="28"/>
          <w:szCs w:val="28"/>
        </w:rPr>
        <w:t>в сельском поселении</w:t>
      </w:r>
      <w:r w:rsidRPr="00EF4D2D">
        <w:rPr>
          <w:rFonts w:ascii="Times New Roman" w:hAnsi="Times New Roman"/>
          <w:sz w:val="28"/>
          <w:szCs w:val="28"/>
        </w:rPr>
        <w:t xml:space="preserve"> отсутствует.</w:t>
      </w:r>
    </w:p>
    <w:p w:rsidR="00141B1F" w:rsidRPr="00141B1F" w:rsidRDefault="00141B1F" w:rsidP="00141B1F">
      <w:pPr>
        <w:tabs>
          <w:tab w:val="left" w:pos="540"/>
        </w:tabs>
        <w:spacing w:after="0" w:line="240" w:lineRule="auto"/>
        <w:ind w:firstLine="851"/>
        <w:contextualSpacing/>
        <w:jc w:val="both"/>
        <w:outlineLvl w:val="1"/>
        <w:rPr>
          <w:rFonts w:ascii="Times New Roman" w:eastAsia="Times New Roman" w:hAnsi="Times New Roman"/>
          <w:sz w:val="28"/>
          <w:szCs w:val="28"/>
          <w:lang w:eastAsia="ru-RU"/>
        </w:rPr>
      </w:pPr>
      <w:r w:rsidRPr="00141B1F">
        <w:rPr>
          <w:rFonts w:ascii="Times New Roman" w:eastAsia="Times New Roman" w:hAnsi="Times New Roman"/>
          <w:sz w:val="28"/>
          <w:szCs w:val="28"/>
          <w:lang w:eastAsia="ru-RU"/>
        </w:rPr>
        <w:t>Газоснабжение производится за счет баллонов со сжиженным газом.</w:t>
      </w:r>
    </w:p>
    <w:p w:rsidR="00471DB2" w:rsidRPr="00141B1F" w:rsidRDefault="00141B1F" w:rsidP="00141B1F">
      <w:pPr>
        <w:tabs>
          <w:tab w:val="left" w:pos="540"/>
        </w:tabs>
        <w:spacing w:after="0" w:line="240" w:lineRule="auto"/>
        <w:ind w:firstLine="851"/>
        <w:contextualSpacing/>
        <w:jc w:val="both"/>
        <w:outlineLvl w:val="1"/>
        <w:rPr>
          <w:rFonts w:ascii="Times New Roman" w:eastAsia="Times New Roman" w:hAnsi="Times New Roman"/>
          <w:sz w:val="28"/>
          <w:szCs w:val="28"/>
          <w:lang w:eastAsia="ru-RU"/>
        </w:rPr>
      </w:pPr>
      <w:r w:rsidRPr="00141B1F">
        <w:rPr>
          <w:rFonts w:ascii="Times New Roman" w:eastAsia="Times New Roman" w:hAnsi="Times New Roman"/>
          <w:sz w:val="28"/>
          <w:szCs w:val="28"/>
          <w:lang w:eastAsia="ru-RU"/>
        </w:rPr>
        <w:t>Проектом предлагается организация газоснабжения во всех населенных пунктах сельского поселения.</w:t>
      </w:r>
      <w:bookmarkStart w:id="16" w:name="_Toc434588859"/>
      <w:bookmarkEnd w:id="15"/>
      <w:r w:rsidR="00471DB2" w:rsidRPr="004340C9">
        <w:rPr>
          <w:rFonts w:ascii="Times New Roman" w:hAnsi="Times New Roman"/>
          <w:sz w:val="28"/>
          <w:szCs w:val="28"/>
        </w:rPr>
        <w:t xml:space="preserve"> </w:t>
      </w:r>
    </w:p>
    <w:p w:rsidR="00471DB2" w:rsidRDefault="00471DB2" w:rsidP="00471DB2">
      <w:pPr>
        <w:spacing w:after="0" w:line="240" w:lineRule="auto"/>
        <w:ind w:firstLine="851"/>
        <w:contextualSpacing/>
        <w:jc w:val="both"/>
        <w:rPr>
          <w:rFonts w:ascii="Times New Roman" w:hAnsi="Times New Roman"/>
          <w:sz w:val="28"/>
          <w:szCs w:val="28"/>
        </w:rPr>
      </w:pPr>
    </w:p>
    <w:p w:rsidR="00926B07" w:rsidRPr="004340C9" w:rsidRDefault="00F90A6A" w:rsidP="00831C88">
      <w:pPr>
        <w:pStyle w:val="2"/>
        <w:spacing w:before="0" w:line="240" w:lineRule="auto"/>
        <w:ind w:firstLine="851"/>
        <w:contextualSpacing/>
        <w:jc w:val="both"/>
        <w:rPr>
          <w:rFonts w:ascii="Times New Roman" w:hAnsi="Times New Roman" w:cs="Times New Roman"/>
          <w:b/>
          <w:color w:val="auto"/>
          <w:sz w:val="28"/>
          <w:szCs w:val="28"/>
          <w:shd w:val="clear" w:color="auto" w:fill="FFFFFF"/>
        </w:rPr>
      </w:pPr>
      <w:r>
        <w:rPr>
          <w:rFonts w:ascii="Times New Roman" w:hAnsi="Times New Roman" w:cs="Times New Roman"/>
          <w:b/>
          <w:color w:val="auto"/>
          <w:sz w:val="28"/>
          <w:szCs w:val="28"/>
          <w:lang w:eastAsia="ru-RU"/>
        </w:rPr>
        <w:t>2</w:t>
      </w:r>
      <w:r w:rsidR="00926B07" w:rsidRPr="004340C9">
        <w:rPr>
          <w:rFonts w:ascii="Times New Roman" w:hAnsi="Times New Roman" w:cs="Times New Roman"/>
          <w:b/>
          <w:color w:val="auto"/>
          <w:sz w:val="28"/>
          <w:szCs w:val="28"/>
          <w:shd w:val="clear" w:color="auto" w:fill="FFFFFF"/>
        </w:rPr>
        <w:t>.5 Анализ существующего состояния системы в электроснабжении</w:t>
      </w:r>
      <w:bookmarkEnd w:id="16"/>
    </w:p>
    <w:p w:rsidR="00471DB2" w:rsidRDefault="00A0457D" w:rsidP="00141B1F">
      <w:pPr>
        <w:pStyle w:val="2"/>
        <w:spacing w:before="0" w:line="240" w:lineRule="auto"/>
        <w:ind w:firstLine="851"/>
        <w:contextualSpacing/>
        <w:jc w:val="both"/>
        <w:rPr>
          <w:rFonts w:ascii="Times New Roman" w:hAnsi="Times New Roman" w:cs="Times New Roman"/>
          <w:b/>
          <w:color w:val="auto"/>
          <w:sz w:val="28"/>
          <w:szCs w:val="28"/>
        </w:rPr>
      </w:pPr>
      <w:bookmarkStart w:id="17" w:name="_Toc434588860"/>
      <w:r w:rsidRPr="00471DB2">
        <w:rPr>
          <w:rFonts w:ascii="Times New Roman" w:hAnsi="Times New Roman" w:cs="Times New Roman"/>
          <w:b/>
          <w:color w:val="auto"/>
          <w:sz w:val="28"/>
          <w:szCs w:val="28"/>
          <w:lang w:eastAsia="ru-RU"/>
        </w:rPr>
        <w:t>2</w:t>
      </w:r>
      <w:r w:rsidR="00926B07" w:rsidRPr="00471DB2">
        <w:rPr>
          <w:rFonts w:ascii="Times New Roman" w:hAnsi="Times New Roman" w:cs="Times New Roman"/>
          <w:b/>
          <w:color w:val="auto"/>
          <w:sz w:val="28"/>
          <w:szCs w:val="28"/>
        </w:rPr>
        <w:t>.5.1 Институциональная структура электроснабжения</w:t>
      </w:r>
      <w:bookmarkEnd w:id="17"/>
    </w:p>
    <w:p w:rsidR="00141B1F" w:rsidRPr="00141B1F" w:rsidRDefault="00141B1F" w:rsidP="00141B1F"/>
    <w:p w:rsidR="0020137E" w:rsidRPr="0020137E" w:rsidRDefault="0020137E" w:rsidP="005D2F04">
      <w:pPr>
        <w:spacing w:after="0" w:line="360" w:lineRule="auto"/>
        <w:ind w:firstLine="851"/>
        <w:jc w:val="both"/>
        <w:rPr>
          <w:rFonts w:ascii="Times New Roman" w:eastAsia="Times New Roman" w:hAnsi="Times New Roman"/>
          <w:color w:val="000000"/>
          <w:sz w:val="28"/>
          <w:szCs w:val="28"/>
          <w:lang w:eastAsia="ru-RU"/>
        </w:rPr>
      </w:pPr>
      <w:bookmarkStart w:id="18" w:name="_Toc434588861"/>
      <w:r w:rsidRPr="0020137E">
        <w:rPr>
          <w:rFonts w:ascii="Times New Roman" w:eastAsia="Times New Roman" w:hAnsi="Times New Roman"/>
          <w:color w:val="000000"/>
          <w:sz w:val="28"/>
          <w:szCs w:val="28"/>
          <w:lang w:eastAsia="ru-RU"/>
        </w:rPr>
        <w:t xml:space="preserve">Основным источником электроснабжения сельского поселения является ПС рядом с н.п. Улу-Теляк ПС  110/10кВ. </w:t>
      </w:r>
    </w:p>
    <w:p w:rsidR="0020137E" w:rsidRPr="0020137E" w:rsidRDefault="0020137E" w:rsidP="005D2F04">
      <w:pPr>
        <w:spacing w:after="0" w:line="360" w:lineRule="auto"/>
        <w:ind w:firstLine="851"/>
        <w:jc w:val="both"/>
        <w:rPr>
          <w:rFonts w:ascii="Times New Roman" w:eastAsia="Times New Roman" w:hAnsi="Times New Roman"/>
          <w:color w:val="000000"/>
          <w:sz w:val="28"/>
          <w:szCs w:val="28"/>
          <w:lang w:eastAsia="ru-RU"/>
        </w:rPr>
      </w:pPr>
      <w:r w:rsidRPr="0020137E">
        <w:rPr>
          <w:rFonts w:ascii="Times New Roman" w:eastAsia="Times New Roman" w:hAnsi="Times New Roman"/>
          <w:color w:val="000000"/>
          <w:sz w:val="28"/>
          <w:szCs w:val="28"/>
          <w:lang w:eastAsia="ru-RU"/>
        </w:rPr>
        <w:t xml:space="preserve">Энергопитание населенных пунктов сельского поселения Майский сельсовет осуществляется по воздушной ВЛ 10 кВ.  </w:t>
      </w:r>
    </w:p>
    <w:p w:rsidR="0020137E" w:rsidRPr="0020137E" w:rsidRDefault="0020137E" w:rsidP="005D2F04">
      <w:pPr>
        <w:spacing w:after="0" w:line="360" w:lineRule="auto"/>
        <w:ind w:firstLine="851"/>
        <w:jc w:val="both"/>
        <w:rPr>
          <w:rFonts w:ascii="Times New Roman" w:eastAsia="Times New Roman" w:hAnsi="Times New Roman"/>
          <w:color w:val="000000"/>
          <w:sz w:val="28"/>
          <w:szCs w:val="20"/>
          <w:lang w:eastAsia="ru-RU"/>
        </w:rPr>
      </w:pPr>
      <w:r w:rsidRPr="0020137E">
        <w:rPr>
          <w:rFonts w:ascii="Times New Roman" w:eastAsia="Times New Roman" w:hAnsi="Times New Roman"/>
          <w:color w:val="000000"/>
          <w:sz w:val="28"/>
          <w:szCs w:val="28"/>
          <w:lang w:eastAsia="ru-RU"/>
        </w:rPr>
        <w:t>Потребителями электроэнергии</w:t>
      </w:r>
      <w:r w:rsidRPr="0020137E">
        <w:rPr>
          <w:rFonts w:ascii="Times New Roman" w:eastAsia="Times New Roman" w:hAnsi="Times New Roman"/>
          <w:color w:val="000000"/>
          <w:sz w:val="28"/>
          <w:szCs w:val="20"/>
          <w:lang w:eastAsia="ru-RU"/>
        </w:rPr>
        <w:t xml:space="preserve"> являются промышленные предприятия, предприятия легкой, пищевой промышленности, сельское хозяйство, жилая застройка с административно-бытовыми и коммунальными предприятиями.</w:t>
      </w:r>
    </w:p>
    <w:p w:rsidR="0020137E" w:rsidRPr="0020137E" w:rsidRDefault="0020137E" w:rsidP="005D2F04">
      <w:pPr>
        <w:spacing w:after="0" w:line="360" w:lineRule="auto"/>
        <w:ind w:firstLine="851"/>
        <w:jc w:val="both"/>
        <w:rPr>
          <w:rFonts w:ascii="Times New Roman" w:eastAsia="Times New Roman" w:hAnsi="Times New Roman"/>
          <w:color w:val="000000"/>
          <w:sz w:val="28"/>
          <w:szCs w:val="20"/>
          <w:lang w:eastAsia="ru-RU"/>
        </w:rPr>
      </w:pPr>
      <w:r w:rsidRPr="0020137E">
        <w:rPr>
          <w:rFonts w:ascii="Times New Roman" w:eastAsia="Times New Roman" w:hAnsi="Times New Roman"/>
          <w:color w:val="000000"/>
          <w:sz w:val="28"/>
          <w:szCs w:val="20"/>
          <w:lang w:eastAsia="ru-RU"/>
        </w:rPr>
        <w:lastRenderedPageBreak/>
        <w:t>По степени обеспечения надежности электроснабжения электропотребители Иглинского района относятся к потребителям второй, третьей и частично к первой категориям.</w:t>
      </w:r>
    </w:p>
    <w:p w:rsidR="00471DB2" w:rsidRPr="0020137E" w:rsidRDefault="0020137E" w:rsidP="005D2F04">
      <w:pPr>
        <w:spacing w:after="0" w:line="240" w:lineRule="auto"/>
        <w:ind w:firstLine="851"/>
        <w:jc w:val="both"/>
        <w:rPr>
          <w:rFonts w:ascii="Times New Roman" w:hAnsi="Times New Roman"/>
          <w:sz w:val="28"/>
          <w:szCs w:val="28"/>
        </w:rPr>
      </w:pPr>
      <w:r w:rsidRPr="0020137E">
        <w:rPr>
          <w:rFonts w:ascii="Times New Roman" w:eastAsia="Times New Roman" w:hAnsi="Times New Roman"/>
          <w:color w:val="000000"/>
          <w:sz w:val="28"/>
          <w:szCs w:val="20"/>
          <w:lang w:eastAsia="ru-RU"/>
        </w:rPr>
        <w:t>Электроснабжение потребителей на территории района обеспечивают Иглинский РЭС – БашРЭС.</w:t>
      </w:r>
    </w:p>
    <w:p w:rsidR="007245DD" w:rsidRPr="00AA04C7" w:rsidRDefault="007245DD" w:rsidP="00AA04C7">
      <w:pPr>
        <w:widowControl w:val="0"/>
        <w:suppressAutoHyphens/>
        <w:autoSpaceDE w:val="0"/>
        <w:spacing w:after="0" w:line="240" w:lineRule="auto"/>
        <w:jc w:val="both"/>
        <w:rPr>
          <w:rFonts w:ascii="Times New Roman" w:eastAsia="Times New Roman" w:hAnsi="Times New Roman"/>
          <w:sz w:val="28"/>
          <w:szCs w:val="24"/>
          <w:lang w:eastAsia="ru-RU"/>
        </w:rPr>
      </w:pPr>
      <w:bookmarkStart w:id="19" w:name="_Toc434588869"/>
      <w:bookmarkEnd w:id="18"/>
    </w:p>
    <w:p w:rsidR="00926B07" w:rsidRPr="004340C9" w:rsidRDefault="00722139" w:rsidP="00831C88">
      <w:pPr>
        <w:spacing w:after="0" w:line="240" w:lineRule="auto"/>
        <w:ind w:firstLine="851"/>
        <w:contextualSpacing/>
        <w:jc w:val="both"/>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w:t>
      </w:r>
      <w:r w:rsidR="00926B07" w:rsidRPr="004340C9">
        <w:rPr>
          <w:rFonts w:ascii="Times New Roman" w:eastAsia="Times New Roman" w:hAnsi="Times New Roman"/>
          <w:b/>
          <w:sz w:val="28"/>
          <w:szCs w:val="28"/>
          <w:lang w:eastAsia="ru-RU"/>
        </w:rPr>
        <w:t>.6 Анализ существующего состояния системы сбора и утилизации ТБО</w:t>
      </w:r>
      <w:bookmarkEnd w:id="19"/>
    </w:p>
    <w:p w:rsidR="00225E40" w:rsidRDefault="00225E40" w:rsidP="00831C88">
      <w:pPr>
        <w:pStyle w:val="2"/>
        <w:spacing w:before="0" w:line="240" w:lineRule="auto"/>
        <w:ind w:firstLine="851"/>
        <w:contextualSpacing/>
        <w:jc w:val="both"/>
        <w:rPr>
          <w:rFonts w:ascii="Times New Roman" w:eastAsia="TimesNewRoman" w:hAnsi="Times New Roman" w:cs="Times New Roman"/>
          <w:b/>
          <w:color w:val="auto"/>
          <w:sz w:val="28"/>
          <w:szCs w:val="28"/>
        </w:rPr>
      </w:pPr>
      <w:r w:rsidRPr="00AA04C7">
        <w:rPr>
          <w:rFonts w:ascii="Times New Roman" w:eastAsia="TimesNewRoman" w:hAnsi="Times New Roman" w:cs="Times New Roman"/>
          <w:b/>
          <w:color w:val="auto"/>
          <w:sz w:val="28"/>
          <w:szCs w:val="28"/>
        </w:rPr>
        <w:t>2</w:t>
      </w:r>
      <w:r w:rsidR="00926B07" w:rsidRPr="00AA04C7">
        <w:rPr>
          <w:rFonts w:ascii="Times New Roman" w:eastAsia="TimesNewRoman" w:hAnsi="Times New Roman" w:cs="Times New Roman"/>
          <w:b/>
          <w:color w:val="auto"/>
          <w:sz w:val="28"/>
          <w:szCs w:val="28"/>
        </w:rPr>
        <w:t xml:space="preserve">.6.1 </w:t>
      </w:r>
      <w:r w:rsidRPr="00AA04C7">
        <w:rPr>
          <w:rFonts w:ascii="Times New Roman" w:eastAsia="TimesNewRoman" w:hAnsi="Times New Roman" w:cs="Times New Roman"/>
          <w:b/>
          <w:color w:val="auto"/>
          <w:sz w:val="28"/>
          <w:szCs w:val="28"/>
        </w:rPr>
        <w:t>Институциональная структура</w:t>
      </w:r>
    </w:p>
    <w:p w:rsidR="00225E40" w:rsidRPr="00225E40" w:rsidRDefault="00225E40" w:rsidP="00831C88">
      <w:pPr>
        <w:spacing w:after="0" w:line="240" w:lineRule="auto"/>
        <w:ind w:firstLine="851"/>
        <w:contextualSpacing/>
        <w:jc w:val="both"/>
      </w:pPr>
    </w:p>
    <w:p w:rsidR="0020137E" w:rsidRPr="00141B1F" w:rsidRDefault="0020137E" w:rsidP="0020137E">
      <w:pPr>
        <w:spacing w:after="0" w:line="240" w:lineRule="auto"/>
        <w:ind w:firstLine="851"/>
        <w:contextualSpacing/>
        <w:jc w:val="both"/>
        <w:rPr>
          <w:rFonts w:ascii="Times New Roman" w:hAnsi="Times New Roman"/>
          <w:sz w:val="28"/>
          <w:szCs w:val="28"/>
        </w:rPr>
      </w:pPr>
      <w:r w:rsidRPr="00141B1F">
        <w:rPr>
          <w:rFonts w:ascii="Times New Roman" w:hAnsi="Times New Roman"/>
          <w:sz w:val="28"/>
          <w:szCs w:val="28"/>
        </w:rPr>
        <w:t>Коммунальные отходы, подлежащие удалению с территории населенных пунктов, разделяют на твердые и жидкие коммунальные отходы. К твердым бытовым отходам (ТКО) относят отходы жизнедеятельности человека, отходы текущего ремонта квартир, местного отопления, смет с дворовых территорий, крупногабаритные отходы населения, а также отходы учреждений и организаций общественного назначения, торговых предприятий.</w:t>
      </w:r>
    </w:p>
    <w:p w:rsidR="0020137E" w:rsidRPr="00141B1F" w:rsidRDefault="0020137E" w:rsidP="0020137E">
      <w:pPr>
        <w:spacing w:after="0" w:line="240" w:lineRule="auto"/>
        <w:ind w:firstLine="851"/>
        <w:contextualSpacing/>
        <w:jc w:val="both"/>
        <w:rPr>
          <w:rFonts w:ascii="Times New Roman" w:hAnsi="Times New Roman"/>
          <w:sz w:val="28"/>
          <w:szCs w:val="28"/>
        </w:rPr>
      </w:pPr>
      <w:r w:rsidRPr="00141B1F">
        <w:rPr>
          <w:rFonts w:ascii="Times New Roman" w:hAnsi="Times New Roman"/>
          <w:sz w:val="28"/>
          <w:szCs w:val="28"/>
        </w:rPr>
        <w:t>Объектами санитарной очистки являются территории домовладений, уличные и внутриквартальные  проезды, объекты общественного назначения, территории предприятий, учреждений и организаций, объекты садово-паркового хозяйства, места общественного пользования, места отдыха населения.</w:t>
      </w:r>
    </w:p>
    <w:p w:rsidR="0020137E" w:rsidRPr="00141B1F" w:rsidRDefault="0020137E" w:rsidP="0020137E">
      <w:pPr>
        <w:spacing w:after="0" w:line="240" w:lineRule="auto"/>
        <w:ind w:firstLine="851"/>
        <w:contextualSpacing/>
        <w:jc w:val="both"/>
        <w:rPr>
          <w:rFonts w:ascii="Times New Roman" w:hAnsi="Times New Roman"/>
          <w:sz w:val="28"/>
          <w:szCs w:val="28"/>
        </w:rPr>
      </w:pPr>
      <w:r w:rsidRPr="00141B1F">
        <w:rPr>
          <w:rFonts w:ascii="Times New Roman" w:hAnsi="Times New Roman"/>
          <w:sz w:val="28"/>
          <w:szCs w:val="28"/>
        </w:rPr>
        <w:t>Специфическими объектами, обслуживаемыми отдельно от остальных, считаются медицинские учреждения, ветеринарные объекты.</w:t>
      </w:r>
    </w:p>
    <w:p w:rsidR="0020137E" w:rsidRPr="00141B1F" w:rsidRDefault="0020137E" w:rsidP="0020137E">
      <w:pPr>
        <w:spacing w:after="0" w:line="240" w:lineRule="auto"/>
        <w:ind w:firstLine="851"/>
        <w:contextualSpacing/>
        <w:jc w:val="both"/>
        <w:rPr>
          <w:rFonts w:ascii="Times New Roman" w:hAnsi="Times New Roman"/>
          <w:sz w:val="28"/>
          <w:szCs w:val="28"/>
        </w:rPr>
      </w:pPr>
      <w:r w:rsidRPr="00141B1F">
        <w:rPr>
          <w:rFonts w:ascii="Times New Roman" w:hAnsi="Times New Roman"/>
          <w:sz w:val="28"/>
          <w:szCs w:val="28"/>
        </w:rPr>
        <w:t>Система сбора и удаления коммунальных отходов включает:</w:t>
      </w:r>
    </w:p>
    <w:p w:rsidR="0020137E" w:rsidRPr="00141B1F" w:rsidRDefault="0020137E" w:rsidP="0020137E">
      <w:pPr>
        <w:pStyle w:val="a3"/>
        <w:numPr>
          <w:ilvl w:val="0"/>
          <w:numId w:val="22"/>
        </w:numPr>
        <w:spacing w:after="0" w:line="240" w:lineRule="auto"/>
        <w:jc w:val="both"/>
        <w:rPr>
          <w:rFonts w:ascii="Times New Roman" w:hAnsi="Times New Roman"/>
          <w:sz w:val="28"/>
          <w:szCs w:val="28"/>
        </w:rPr>
      </w:pPr>
      <w:r w:rsidRPr="00141B1F">
        <w:rPr>
          <w:rFonts w:ascii="Times New Roman" w:hAnsi="Times New Roman"/>
          <w:sz w:val="28"/>
          <w:szCs w:val="28"/>
        </w:rPr>
        <w:t>подготовку отходов к погрузке в собирающий мусоровозный транс-порт;</w:t>
      </w:r>
    </w:p>
    <w:p w:rsidR="0020137E" w:rsidRPr="00141B1F" w:rsidRDefault="0020137E" w:rsidP="0020137E">
      <w:pPr>
        <w:pStyle w:val="a3"/>
        <w:numPr>
          <w:ilvl w:val="0"/>
          <w:numId w:val="22"/>
        </w:numPr>
        <w:spacing w:after="0" w:line="240" w:lineRule="auto"/>
        <w:jc w:val="both"/>
        <w:rPr>
          <w:rFonts w:ascii="Times New Roman" w:hAnsi="Times New Roman"/>
          <w:sz w:val="28"/>
          <w:szCs w:val="28"/>
        </w:rPr>
      </w:pPr>
      <w:r w:rsidRPr="00141B1F">
        <w:rPr>
          <w:rFonts w:ascii="Times New Roman" w:hAnsi="Times New Roman"/>
          <w:sz w:val="28"/>
          <w:szCs w:val="28"/>
        </w:rPr>
        <w:t>организацию временного хранения отходов в домовладениях;</w:t>
      </w:r>
    </w:p>
    <w:p w:rsidR="0020137E" w:rsidRPr="00141B1F" w:rsidRDefault="0020137E" w:rsidP="0020137E">
      <w:pPr>
        <w:pStyle w:val="a3"/>
        <w:numPr>
          <w:ilvl w:val="0"/>
          <w:numId w:val="22"/>
        </w:numPr>
        <w:spacing w:after="0" w:line="240" w:lineRule="auto"/>
        <w:jc w:val="both"/>
        <w:rPr>
          <w:rFonts w:ascii="Times New Roman" w:hAnsi="Times New Roman"/>
          <w:sz w:val="28"/>
          <w:szCs w:val="28"/>
        </w:rPr>
      </w:pPr>
      <w:r w:rsidRPr="00141B1F">
        <w:rPr>
          <w:rFonts w:ascii="Times New Roman" w:hAnsi="Times New Roman"/>
          <w:sz w:val="28"/>
          <w:szCs w:val="28"/>
        </w:rPr>
        <w:t>сбор и вывоз коммунальных отходов с территорий домовладений и организаций;</w:t>
      </w:r>
    </w:p>
    <w:p w:rsidR="00AA04C7" w:rsidRDefault="0020137E" w:rsidP="0020137E">
      <w:pPr>
        <w:tabs>
          <w:tab w:val="left" w:pos="0"/>
          <w:tab w:val="left" w:pos="10200"/>
        </w:tabs>
        <w:spacing w:after="0" w:line="240" w:lineRule="auto"/>
        <w:ind w:right="-2" w:firstLine="567"/>
        <w:contextualSpacing/>
        <w:jc w:val="both"/>
        <w:rPr>
          <w:rFonts w:ascii="Times New Roman" w:eastAsia="TimesNewRoman" w:hAnsi="Times New Roman"/>
          <w:sz w:val="28"/>
          <w:szCs w:val="28"/>
        </w:rPr>
      </w:pPr>
      <w:r w:rsidRPr="00141B1F">
        <w:rPr>
          <w:rFonts w:ascii="Times New Roman" w:hAnsi="Times New Roman"/>
          <w:sz w:val="28"/>
          <w:szCs w:val="28"/>
        </w:rPr>
        <w:t>обезвреживание и утилизацию коммунальных отходов.</w:t>
      </w:r>
    </w:p>
    <w:p w:rsidR="00225E40" w:rsidRPr="004340C9" w:rsidRDefault="00225E40" w:rsidP="00831C88">
      <w:pPr>
        <w:autoSpaceDE w:val="0"/>
        <w:autoSpaceDN w:val="0"/>
        <w:adjustRightInd w:val="0"/>
        <w:spacing w:after="0" w:line="240" w:lineRule="auto"/>
        <w:ind w:firstLine="851"/>
        <w:contextualSpacing/>
        <w:jc w:val="both"/>
        <w:rPr>
          <w:rFonts w:ascii="Times New Roman" w:eastAsia="TimesNewRoman" w:hAnsi="Times New Roman"/>
          <w:sz w:val="28"/>
          <w:szCs w:val="28"/>
        </w:rPr>
      </w:pPr>
    </w:p>
    <w:p w:rsidR="00926B07" w:rsidRDefault="00225E40" w:rsidP="00831C88">
      <w:pPr>
        <w:autoSpaceDE w:val="0"/>
        <w:autoSpaceDN w:val="0"/>
        <w:adjustRightInd w:val="0"/>
        <w:spacing w:after="0" w:line="240" w:lineRule="auto"/>
        <w:ind w:firstLine="851"/>
        <w:contextualSpacing/>
        <w:jc w:val="both"/>
        <w:rPr>
          <w:rFonts w:ascii="Times New Roman" w:eastAsia="TimesNewRoman" w:hAnsi="Times New Roman"/>
          <w:b/>
          <w:sz w:val="28"/>
          <w:szCs w:val="28"/>
        </w:rPr>
      </w:pPr>
      <w:r w:rsidRPr="00000AA6">
        <w:rPr>
          <w:rFonts w:ascii="Times New Roman" w:eastAsia="TimesNewRoman" w:hAnsi="Times New Roman"/>
          <w:b/>
          <w:sz w:val="28"/>
          <w:szCs w:val="28"/>
        </w:rPr>
        <w:t>2</w:t>
      </w:r>
      <w:r w:rsidR="00926B07" w:rsidRPr="00000AA6">
        <w:rPr>
          <w:rFonts w:ascii="Times New Roman" w:eastAsia="TimesNewRoman" w:hAnsi="Times New Roman"/>
          <w:b/>
          <w:sz w:val="28"/>
          <w:szCs w:val="28"/>
        </w:rPr>
        <w:t xml:space="preserve">.6.2 </w:t>
      </w:r>
      <w:r w:rsidR="00C111A0" w:rsidRPr="00000AA6">
        <w:rPr>
          <w:rFonts w:ascii="Times New Roman" w:eastAsia="TimesNewRoman" w:hAnsi="Times New Roman"/>
          <w:b/>
          <w:sz w:val="28"/>
          <w:szCs w:val="28"/>
        </w:rPr>
        <w:t>Характеристика системы сбора и утилизации ТБО</w:t>
      </w:r>
    </w:p>
    <w:p w:rsidR="00225E40" w:rsidRPr="004340C9" w:rsidRDefault="00225E40" w:rsidP="00831C88">
      <w:pPr>
        <w:autoSpaceDE w:val="0"/>
        <w:autoSpaceDN w:val="0"/>
        <w:adjustRightInd w:val="0"/>
        <w:spacing w:after="0" w:line="240" w:lineRule="auto"/>
        <w:ind w:firstLine="851"/>
        <w:contextualSpacing/>
        <w:jc w:val="both"/>
        <w:rPr>
          <w:rFonts w:ascii="Times New Roman" w:eastAsia="TimesNewRoman" w:hAnsi="Times New Roman"/>
          <w:b/>
          <w:sz w:val="28"/>
          <w:szCs w:val="28"/>
        </w:rPr>
      </w:pPr>
    </w:p>
    <w:p w:rsidR="0020137E" w:rsidRPr="0020137E" w:rsidRDefault="0020137E" w:rsidP="0020137E">
      <w:pPr>
        <w:autoSpaceDE w:val="0"/>
        <w:autoSpaceDN w:val="0"/>
        <w:adjustRightInd w:val="0"/>
        <w:spacing w:after="0" w:line="240" w:lineRule="auto"/>
        <w:ind w:firstLine="851"/>
        <w:contextualSpacing/>
        <w:jc w:val="both"/>
        <w:rPr>
          <w:rFonts w:ascii="Times New Roman" w:hAnsi="Times New Roman"/>
          <w:sz w:val="28"/>
          <w:szCs w:val="28"/>
        </w:rPr>
      </w:pPr>
      <w:r w:rsidRPr="0020137E">
        <w:rPr>
          <w:rFonts w:ascii="Times New Roman" w:hAnsi="Times New Roman"/>
          <w:sz w:val="28"/>
          <w:szCs w:val="28"/>
        </w:rPr>
        <w:t>Коммунальные отходы, подлежащие удалению с территории населенных пунктов, разделяют на твердые и жидкие коммунальные отходы. К твердым бытовым отходам (ТКО) относят отходы жизнедеятельности человека, отходы текущего ремонта квартир, местного отопления, смет с дворовых территорий, крупногабаритные отходы населения, а также отходы учреждений и организаций общественного назначения, торговых предприятий.</w:t>
      </w:r>
    </w:p>
    <w:p w:rsidR="0020137E" w:rsidRPr="0020137E" w:rsidRDefault="0020137E" w:rsidP="0020137E">
      <w:pPr>
        <w:autoSpaceDE w:val="0"/>
        <w:autoSpaceDN w:val="0"/>
        <w:adjustRightInd w:val="0"/>
        <w:spacing w:after="0" w:line="240" w:lineRule="auto"/>
        <w:ind w:firstLine="851"/>
        <w:contextualSpacing/>
        <w:jc w:val="both"/>
        <w:rPr>
          <w:rFonts w:ascii="Times New Roman" w:hAnsi="Times New Roman"/>
          <w:sz w:val="28"/>
          <w:szCs w:val="28"/>
        </w:rPr>
      </w:pPr>
      <w:r w:rsidRPr="0020137E">
        <w:rPr>
          <w:rFonts w:ascii="Times New Roman" w:hAnsi="Times New Roman"/>
          <w:sz w:val="28"/>
          <w:szCs w:val="28"/>
        </w:rPr>
        <w:t>Объектами санитарной очистки являются территории домовладений, уличные и внутриквартальные  проезды, объекты общественного назначения, территории предприятий, учреждений и организаций, объекты садово-паркового хозяйства, места общественного пользования, места отдыха населения.</w:t>
      </w:r>
    </w:p>
    <w:p w:rsidR="0020137E" w:rsidRPr="0020137E" w:rsidRDefault="0020137E" w:rsidP="0020137E">
      <w:pPr>
        <w:autoSpaceDE w:val="0"/>
        <w:autoSpaceDN w:val="0"/>
        <w:adjustRightInd w:val="0"/>
        <w:spacing w:after="0" w:line="240" w:lineRule="auto"/>
        <w:ind w:firstLine="851"/>
        <w:contextualSpacing/>
        <w:jc w:val="both"/>
        <w:rPr>
          <w:rFonts w:ascii="Times New Roman" w:hAnsi="Times New Roman"/>
          <w:sz w:val="28"/>
          <w:szCs w:val="28"/>
        </w:rPr>
      </w:pPr>
      <w:r w:rsidRPr="0020137E">
        <w:rPr>
          <w:rFonts w:ascii="Times New Roman" w:hAnsi="Times New Roman"/>
          <w:sz w:val="28"/>
          <w:szCs w:val="28"/>
        </w:rPr>
        <w:t>Специфическими объектами, обслуживаемыми отдельно от остальных, считаются медицинские учреждения, ветеринарные объекты.</w:t>
      </w:r>
    </w:p>
    <w:p w:rsidR="0020137E" w:rsidRPr="0020137E" w:rsidRDefault="0020137E" w:rsidP="0020137E">
      <w:pPr>
        <w:autoSpaceDE w:val="0"/>
        <w:autoSpaceDN w:val="0"/>
        <w:adjustRightInd w:val="0"/>
        <w:spacing w:after="0" w:line="240" w:lineRule="auto"/>
        <w:ind w:firstLine="851"/>
        <w:contextualSpacing/>
        <w:jc w:val="both"/>
        <w:rPr>
          <w:rFonts w:ascii="Times New Roman" w:hAnsi="Times New Roman"/>
          <w:sz w:val="28"/>
          <w:szCs w:val="28"/>
        </w:rPr>
      </w:pPr>
      <w:r w:rsidRPr="0020137E">
        <w:rPr>
          <w:rFonts w:ascii="Times New Roman" w:hAnsi="Times New Roman"/>
          <w:sz w:val="28"/>
          <w:szCs w:val="28"/>
        </w:rPr>
        <w:t>Система сбора и удаления коммунальных отходов включает:</w:t>
      </w:r>
    </w:p>
    <w:p w:rsidR="0020137E" w:rsidRPr="0020137E" w:rsidRDefault="0020137E" w:rsidP="0020137E">
      <w:pPr>
        <w:numPr>
          <w:ilvl w:val="0"/>
          <w:numId w:val="25"/>
        </w:numPr>
        <w:autoSpaceDE w:val="0"/>
        <w:autoSpaceDN w:val="0"/>
        <w:adjustRightInd w:val="0"/>
        <w:spacing w:after="0" w:line="240" w:lineRule="auto"/>
        <w:contextualSpacing/>
        <w:jc w:val="both"/>
        <w:rPr>
          <w:rFonts w:ascii="Times New Roman" w:hAnsi="Times New Roman"/>
          <w:sz w:val="28"/>
          <w:szCs w:val="28"/>
        </w:rPr>
      </w:pPr>
      <w:r w:rsidRPr="0020137E">
        <w:rPr>
          <w:rFonts w:ascii="Times New Roman" w:hAnsi="Times New Roman"/>
          <w:sz w:val="28"/>
          <w:szCs w:val="28"/>
        </w:rPr>
        <w:lastRenderedPageBreak/>
        <w:t>подготовку отходов к погрузке в собирающий мусоровозный транспорт;</w:t>
      </w:r>
    </w:p>
    <w:p w:rsidR="0020137E" w:rsidRPr="0020137E" w:rsidRDefault="0020137E" w:rsidP="0020137E">
      <w:pPr>
        <w:numPr>
          <w:ilvl w:val="0"/>
          <w:numId w:val="25"/>
        </w:numPr>
        <w:autoSpaceDE w:val="0"/>
        <w:autoSpaceDN w:val="0"/>
        <w:adjustRightInd w:val="0"/>
        <w:spacing w:after="0" w:line="240" w:lineRule="auto"/>
        <w:contextualSpacing/>
        <w:jc w:val="both"/>
        <w:rPr>
          <w:rFonts w:ascii="Times New Roman" w:hAnsi="Times New Roman"/>
          <w:sz w:val="28"/>
          <w:szCs w:val="28"/>
        </w:rPr>
      </w:pPr>
      <w:r w:rsidRPr="0020137E">
        <w:rPr>
          <w:rFonts w:ascii="Times New Roman" w:hAnsi="Times New Roman"/>
          <w:sz w:val="28"/>
          <w:szCs w:val="28"/>
        </w:rPr>
        <w:t>организацию временного хранения отходов в домовладениях;</w:t>
      </w:r>
    </w:p>
    <w:p w:rsidR="0020137E" w:rsidRPr="0020137E" w:rsidRDefault="0020137E" w:rsidP="0020137E">
      <w:pPr>
        <w:numPr>
          <w:ilvl w:val="0"/>
          <w:numId w:val="25"/>
        </w:numPr>
        <w:autoSpaceDE w:val="0"/>
        <w:autoSpaceDN w:val="0"/>
        <w:adjustRightInd w:val="0"/>
        <w:spacing w:after="0" w:line="240" w:lineRule="auto"/>
        <w:contextualSpacing/>
        <w:jc w:val="both"/>
        <w:rPr>
          <w:rFonts w:ascii="Times New Roman" w:hAnsi="Times New Roman"/>
          <w:sz w:val="28"/>
          <w:szCs w:val="28"/>
        </w:rPr>
      </w:pPr>
      <w:r w:rsidRPr="0020137E">
        <w:rPr>
          <w:rFonts w:ascii="Times New Roman" w:hAnsi="Times New Roman"/>
          <w:sz w:val="28"/>
          <w:szCs w:val="28"/>
        </w:rPr>
        <w:t>сбор и вывоз коммунальных отходов с территорий домовладений и организаций;</w:t>
      </w:r>
    </w:p>
    <w:p w:rsidR="0034297C" w:rsidRDefault="0020137E" w:rsidP="0020137E">
      <w:pPr>
        <w:autoSpaceDE w:val="0"/>
        <w:autoSpaceDN w:val="0"/>
        <w:adjustRightInd w:val="0"/>
        <w:spacing w:after="0" w:line="240" w:lineRule="auto"/>
        <w:ind w:firstLine="851"/>
        <w:contextualSpacing/>
        <w:jc w:val="both"/>
        <w:rPr>
          <w:rFonts w:ascii="Times New Roman" w:eastAsia="TimesNewRoman" w:hAnsi="Times New Roman"/>
          <w:sz w:val="28"/>
          <w:szCs w:val="28"/>
        </w:rPr>
      </w:pPr>
      <w:r w:rsidRPr="0020137E">
        <w:rPr>
          <w:rFonts w:ascii="Times New Roman" w:hAnsi="Times New Roman"/>
          <w:sz w:val="28"/>
          <w:szCs w:val="28"/>
        </w:rPr>
        <w:t>обезвреживание и утилизацию коммунальных отходов.</w:t>
      </w:r>
    </w:p>
    <w:p w:rsidR="0034297C" w:rsidRDefault="0034297C" w:rsidP="0034297C">
      <w:pPr>
        <w:autoSpaceDE w:val="0"/>
        <w:autoSpaceDN w:val="0"/>
        <w:adjustRightInd w:val="0"/>
        <w:spacing w:after="0" w:line="240" w:lineRule="auto"/>
        <w:ind w:firstLine="851"/>
        <w:contextualSpacing/>
        <w:jc w:val="both"/>
        <w:rPr>
          <w:rFonts w:ascii="Times New Roman" w:eastAsia="TimesNewRoman" w:hAnsi="Times New Roman"/>
          <w:sz w:val="28"/>
          <w:szCs w:val="28"/>
        </w:rPr>
      </w:pPr>
    </w:p>
    <w:p w:rsidR="005C57DD" w:rsidRDefault="005C57DD" w:rsidP="00831C88">
      <w:pPr>
        <w:widowControl w:val="0"/>
        <w:spacing w:after="0" w:line="240" w:lineRule="auto"/>
        <w:ind w:firstLine="851"/>
        <w:contextualSpacing/>
        <w:jc w:val="both"/>
        <w:rPr>
          <w:rFonts w:ascii="Times New Roman" w:eastAsia="Arial Narrow" w:hAnsi="Times New Roman"/>
          <w:b/>
          <w:color w:val="000000"/>
          <w:sz w:val="28"/>
          <w:szCs w:val="28"/>
          <w:lang w:eastAsia="ru-RU" w:bidi="ru-RU"/>
        </w:rPr>
      </w:pPr>
      <w:r w:rsidRPr="006F0788">
        <w:rPr>
          <w:rFonts w:ascii="Times New Roman" w:eastAsia="Arial Narrow" w:hAnsi="Times New Roman"/>
          <w:b/>
          <w:color w:val="000000"/>
          <w:sz w:val="28"/>
          <w:szCs w:val="28"/>
          <w:lang w:eastAsia="ru-RU" w:bidi="ru-RU"/>
        </w:rPr>
        <w:t>2.6.3 Воздействие на окружающую среду</w:t>
      </w:r>
    </w:p>
    <w:p w:rsidR="0034297C" w:rsidRPr="005C57DD" w:rsidRDefault="0034297C" w:rsidP="00831C88">
      <w:pPr>
        <w:widowControl w:val="0"/>
        <w:spacing w:after="0" w:line="240" w:lineRule="auto"/>
        <w:ind w:firstLine="851"/>
        <w:contextualSpacing/>
        <w:jc w:val="both"/>
        <w:rPr>
          <w:rFonts w:ascii="Times New Roman" w:eastAsia="Arial Narrow" w:hAnsi="Times New Roman"/>
          <w:b/>
          <w:color w:val="000000"/>
          <w:sz w:val="28"/>
          <w:szCs w:val="28"/>
          <w:lang w:eastAsia="ru-RU" w:bidi="ru-RU"/>
        </w:rPr>
      </w:pPr>
    </w:p>
    <w:p w:rsidR="0034297C" w:rsidRDefault="006F0788" w:rsidP="00831C88">
      <w:pPr>
        <w:tabs>
          <w:tab w:val="left" w:pos="900"/>
        </w:tabs>
        <w:spacing w:after="0" w:line="240" w:lineRule="auto"/>
        <w:ind w:firstLine="851"/>
        <w:contextualSpacing/>
        <w:jc w:val="both"/>
        <w:rPr>
          <w:rFonts w:ascii="Times New Roman" w:eastAsia="Arial Narrow" w:hAnsi="Times New Roman"/>
          <w:color w:val="000000"/>
          <w:sz w:val="28"/>
          <w:szCs w:val="28"/>
          <w:lang w:eastAsia="ru-RU" w:bidi="ru-RU"/>
        </w:rPr>
      </w:pPr>
      <w:r w:rsidRPr="006F0788">
        <w:rPr>
          <w:rFonts w:ascii="Times New Roman" w:eastAsia="Arial Narrow" w:hAnsi="Times New Roman"/>
          <w:color w:val="000000"/>
          <w:sz w:val="28"/>
          <w:szCs w:val="28"/>
          <w:lang w:eastAsia="ru-RU" w:bidi="ru-RU"/>
        </w:rPr>
        <w:t>Источником вредного воздействия на окружающую среду является несанкционированная свалка ТБО. Программой предусмотрена ликвидация данной свалки и рекультивация земли для обеспечения выполнения требований по экологической безопасности.</w:t>
      </w:r>
    </w:p>
    <w:p w:rsidR="006F0788" w:rsidRDefault="006F0788" w:rsidP="00831C88">
      <w:pPr>
        <w:tabs>
          <w:tab w:val="left" w:pos="900"/>
        </w:tabs>
        <w:spacing w:after="0" w:line="240" w:lineRule="auto"/>
        <w:ind w:firstLine="851"/>
        <w:contextualSpacing/>
        <w:jc w:val="both"/>
        <w:rPr>
          <w:rFonts w:ascii="Times New Roman" w:hAnsi="Times New Roman"/>
          <w:b/>
          <w:sz w:val="28"/>
          <w:highlight w:val="yellow"/>
        </w:rPr>
      </w:pPr>
    </w:p>
    <w:p w:rsidR="005C57DD" w:rsidRDefault="005C57DD" w:rsidP="00831C88">
      <w:pPr>
        <w:tabs>
          <w:tab w:val="left" w:pos="900"/>
        </w:tabs>
        <w:spacing w:after="0" w:line="240" w:lineRule="auto"/>
        <w:ind w:firstLine="851"/>
        <w:contextualSpacing/>
        <w:jc w:val="both"/>
        <w:rPr>
          <w:rFonts w:ascii="Times New Roman" w:hAnsi="Times New Roman"/>
          <w:b/>
          <w:sz w:val="28"/>
        </w:rPr>
      </w:pPr>
      <w:r w:rsidRPr="006F0788">
        <w:rPr>
          <w:rFonts w:ascii="Times New Roman" w:hAnsi="Times New Roman"/>
          <w:b/>
          <w:sz w:val="28"/>
        </w:rPr>
        <w:t>2.6.4 Тарифы на услуги сбора и вывоза ТБО</w:t>
      </w:r>
    </w:p>
    <w:p w:rsidR="005C57DD" w:rsidRPr="008D3021" w:rsidRDefault="005C57DD" w:rsidP="00831C88">
      <w:pPr>
        <w:tabs>
          <w:tab w:val="left" w:pos="900"/>
        </w:tabs>
        <w:spacing w:after="0" w:line="240" w:lineRule="auto"/>
        <w:ind w:firstLine="851"/>
        <w:contextualSpacing/>
        <w:jc w:val="both"/>
        <w:rPr>
          <w:rFonts w:ascii="Times New Roman" w:hAnsi="Times New Roman"/>
          <w:b/>
          <w:sz w:val="28"/>
          <w:szCs w:val="24"/>
        </w:rPr>
      </w:pPr>
    </w:p>
    <w:p w:rsidR="0034297C" w:rsidRPr="00731C32" w:rsidRDefault="0034297C" w:rsidP="0034297C">
      <w:pPr>
        <w:tabs>
          <w:tab w:val="left" w:pos="0"/>
        </w:tabs>
        <w:spacing w:after="0" w:line="240" w:lineRule="auto"/>
        <w:ind w:firstLine="851"/>
        <w:contextualSpacing/>
        <w:jc w:val="both"/>
        <w:rPr>
          <w:rFonts w:ascii="Times New Roman" w:hAnsi="Times New Roman"/>
          <w:sz w:val="28"/>
          <w:szCs w:val="28"/>
        </w:rPr>
      </w:pPr>
      <w:r w:rsidRPr="00731C32">
        <w:rPr>
          <w:rFonts w:ascii="Times New Roman" w:hAnsi="Times New Roman"/>
          <w:sz w:val="28"/>
          <w:szCs w:val="28"/>
        </w:rPr>
        <w:t>Тариф для населения в 201</w:t>
      </w:r>
      <w:r>
        <w:rPr>
          <w:rFonts w:ascii="Times New Roman" w:hAnsi="Times New Roman"/>
          <w:sz w:val="28"/>
          <w:szCs w:val="28"/>
        </w:rPr>
        <w:t>6</w:t>
      </w:r>
      <w:r w:rsidRPr="00731C32">
        <w:rPr>
          <w:rFonts w:ascii="Times New Roman" w:hAnsi="Times New Roman"/>
          <w:sz w:val="28"/>
          <w:szCs w:val="28"/>
        </w:rPr>
        <w:t xml:space="preserve"> году с НДС составляет – </w:t>
      </w:r>
      <w:r>
        <w:rPr>
          <w:rFonts w:ascii="Times New Roman" w:hAnsi="Times New Roman"/>
          <w:sz w:val="28"/>
          <w:szCs w:val="28"/>
        </w:rPr>
        <w:t>1</w:t>
      </w:r>
      <w:r w:rsidR="006F0788">
        <w:rPr>
          <w:rFonts w:ascii="Times New Roman" w:hAnsi="Times New Roman"/>
          <w:sz w:val="28"/>
          <w:szCs w:val="28"/>
        </w:rPr>
        <w:t>20</w:t>
      </w:r>
      <w:r w:rsidRPr="00731C32">
        <w:rPr>
          <w:rFonts w:ascii="Times New Roman" w:hAnsi="Times New Roman"/>
          <w:sz w:val="28"/>
          <w:szCs w:val="28"/>
        </w:rPr>
        <w:t xml:space="preserve"> руб</w:t>
      </w:r>
      <w:r>
        <w:rPr>
          <w:rFonts w:ascii="Times New Roman" w:hAnsi="Times New Roman"/>
          <w:sz w:val="28"/>
          <w:szCs w:val="28"/>
        </w:rPr>
        <w:t>./двор</w:t>
      </w:r>
      <w:r w:rsidRPr="00731C32">
        <w:rPr>
          <w:rFonts w:ascii="Times New Roman" w:hAnsi="Times New Roman"/>
          <w:sz w:val="28"/>
          <w:szCs w:val="28"/>
        </w:rPr>
        <w:t xml:space="preserve"> в месяц.</w:t>
      </w:r>
      <w:r>
        <w:rPr>
          <w:rFonts w:ascii="Times New Roman" w:hAnsi="Times New Roman"/>
          <w:sz w:val="28"/>
          <w:szCs w:val="28"/>
        </w:rPr>
        <w:t xml:space="preserve"> С 1 июля 2016 года планируется повышение тарифа на 6 %.</w:t>
      </w:r>
    </w:p>
    <w:p w:rsidR="005C57DD" w:rsidRDefault="005C57DD" w:rsidP="00831C88">
      <w:pPr>
        <w:spacing w:after="0" w:line="240" w:lineRule="auto"/>
        <w:ind w:firstLine="851"/>
        <w:contextualSpacing/>
        <w:jc w:val="both"/>
        <w:rPr>
          <w:rFonts w:ascii="Times New Roman" w:hAnsi="Times New Roman"/>
          <w:b/>
          <w:sz w:val="28"/>
        </w:rPr>
      </w:pPr>
    </w:p>
    <w:p w:rsidR="00000AA6" w:rsidRDefault="00000AA6" w:rsidP="00831C88">
      <w:pPr>
        <w:spacing w:after="0" w:line="240" w:lineRule="auto"/>
        <w:ind w:firstLine="851"/>
        <w:contextualSpacing/>
        <w:jc w:val="both"/>
        <w:rPr>
          <w:rFonts w:ascii="Times New Roman" w:hAnsi="Times New Roman"/>
          <w:b/>
          <w:sz w:val="28"/>
        </w:rPr>
      </w:pPr>
    </w:p>
    <w:p w:rsidR="005C57DD" w:rsidRDefault="005C57DD" w:rsidP="00831C88">
      <w:pPr>
        <w:spacing w:after="0" w:line="240" w:lineRule="auto"/>
        <w:ind w:firstLine="851"/>
        <w:contextualSpacing/>
        <w:jc w:val="both"/>
        <w:rPr>
          <w:rFonts w:ascii="Times New Roman" w:hAnsi="Times New Roman"/>
          <w:b/>
          <w:sz w:val="28"/>
        </w:rPr>
      </w:pPr>
      <w:r w:rsidRPr="006F0788">
        <w:rPr>
          <w:rFonts w:ascii="Times New Roman" w:hAnsi="Times New Roman"/>
          <w:b/>
          <w:sz w:val="28"/>
        </w:rPr>
        <w:t>2.6.5 Технические и технологические проблемы в системе</w:t>
      </w:r>
    </w:p>
    <w:p w:rsidR="005C57DD" w:rsidRDefault="005C57DD" w:rsidP="00831C88">
      <w:pPr>
        <w:spacing w:after="0" w:line="240" w:lineRule="auto"/>
        <w:ind w:firstLine="851"/>
        <w:contextualSpacing/>
        <w:jc w:val="both"/>
        <w:rPr>
          <w:rFonts w:ascii="Times New Roman" w:hAnsi="Times New Roman"/>
          <w:b/>
          <w:sz w:val="28"/>
        </w:rPr>
      </w:pPr>
    </w:p>
    <w:p w:rsidR="006F0788" w:rsidRPr="00D57348" w:rsidRDefault="006F0788" w:rsidP="006F0788">
      <w:pPr>
        <w:spacing w:after="0" w:line="240" w:lineRule="auto"/>
        <w:ind w:firstLine="851"/>
        <w:contextualSpacing/>
        <w:jc w:val="both"/>
        <w:rPr>
          <w:rFonts w:ascii="Times New Roman" w:hAnsi="Times New Roman"/>
          <w:sz w:val="28"/>
        </w:rPr>
      </w:pPr>
      <w:r w:rsidRPr="00D57348">
        <w:rPr>
          <w:rFonts w:ascii="Times New Roman" w:hAnsi="Times New Roman"/>
          <w:sz w:val="28"/>
        </w:rPr>
        <w:t xml:space="preserve">Без решения определенных </w:t>
      </w:r>
      <w:r>
        <w:rPr>
          <w:rFonts w:ascii="Times New Roman" w:hAnsi="Times New Roman"/>
          <w:sz w:val="28"/>
        </w:rPr>
        <w:t>задач</w:t>
      </w:r>
      <w:r w:rsidRPr="00D57348">
        <w:rPr>
          <w:rFonts w:ascii="Times New Roman" w:hAnsi="Times New Roman"/>
          <w:sz w:val="28"/>
        </w:rPr>
        <w:t xml:space="preserve"> дальнейшее загрязнение окружающей среды </w:t>
      </w:r>
      <w:r>
        <w:rPr>
          <w:rFonts w:ascii="Times New Roman" w:hAnsi="Times New Roman"/>
          <w:sz w:val="28"/>
        </w:rPr>
        <w:t xml:space="preserve">может </w:t>
      </w:r>
      <w:r w:rsidRPr="00D57348">
        <w:rPr>
          <w:rFonts w:ascii="Times New Roman" w:hAnsi="Times New Roman"/>
          <w:sz w:val="28"/>
        </w:rPr>
        <w:t>прив</w:t>
      </w:r>
      <w:r>
        <w:rPr>
          <w:rFonts w:ascii="Times New Roman" w:hAnsi="Times New Roman"/>
          <w:sz w:val="28"/>
        </w:rPr>
        <w:t>ести</w:t>
      </w:r>
      <w:r w:rsidRPr="00D57348">
        <w:rPr>
          <w:rFonts w:ascii="Times New Roman" w:hAnsi="Times New Roman"/>
          <w:sz w:val="28"/>
        </w:rPr>
        <w:t xml:space="preserve"> к </w:t>
      </w:r>
      <w:r>
        <w:rPr>
          <w:rFonts w:ascii="Times New Roman" w:hAnsi="Times New Roman"/>
          <w:sz w:val="28"/>
        </w:rPr>
        <w:t xml:space="preserve">серьезной </w:t>
      </w:r>
      <w:r w:rsidRPr="00D57348">
        <w:rPr>
          <w:rFonts w:ascii="Times New Roman" w:hAnsi="Times New Roman"/>
          <w:sz w:val="28"/>
        </w:rPr>
        <w:t xml:space="preserve">экологической </w:t>
      </w:r>
      <w:r>
        <w:rPr>
          <w:rFonts w:ascii="Times New Roman" w:hAnsi="Times New Roman"/>
          <w:sz w:val="28"/>
        </w:rPr>
        <w:t>проблеме.</w:t>
      </w:r>
    </w:p>
    <w:p w:rsidR="006F0788" w:rsidRPr="0071524D" w:rsidRDefault="006F0788" w:rsidP="006F0788">
      <w:pPr>
        <w:pStyle w:val="Default"/>
        <w:ind w:firstLine="851"/>
        <w:contextualSpacing/>
        <w:jc w:val="both"/>
        <w:rPr>
          <w:sz w:val="28"/>
          <w:szCs w:val="28"/>
        </w:rPr>
      </w:pPr>
      <w:r>
        <w:rPr>
          <w:sz w:val="28"/>
          <w:szCs w:val="28"/>
        </w:rPr>
        <w:t>О</w:t>
      </w:r>
      <w:r w:rsidRPr="0071524D">
        <w:rPr>
          <w:sz w:val="28"/>
          <w:szCs w:val="28"/>
        </w:rPr>
        <w:t xml:space="preserve">сновные проблемы и недостатки системы обращения с отходами: </w:t>
      </w:r>
    </w:p>
    <w:p w:rsidR="006F0788" w:rsidRPr="0071524D" w:rsidRDefault="006F0788" w:rsidP="006F0788">
      <w:pPr>
        <w:pStyle w:val="Default"/>
        <w:ind w:firstLine="851"/>
        <w:contextualSpacing/>
        <w:jc w:val="both"/>
        <w:rPr>
          <w:sz w:val="20"/>
          <w:szCs w:val="20"/>
        </w:rPr>
      </w:pPr>
      <w:r w:rsidRPr="0071524D">
        <w:rPr>
          <w:sz w:val="28"/>
          <w:szCs w:val="28"/>
        </w:rPr>
        <w:t>- Больш</w:t>
      </w:r>
      <w:r>
        <w:rPr>
          <w:sz w:val="28"/>
          <w:szCs w:val="28"/>
        </w:rPr>
        <w:t>ая часть населения и</w:t>
      </w:r>
      <w:r w:rsidRPr="0071524D">
        <w:rPr>
          <w:sz w:val="28"/>
          <w:szCs w:val="28"/>
        </w:rPr>
        <w:t xml:space="preserve"> предприятий не охвачен</w:t>
      </w:r>
      <w:r>
        <w:rPr>
          <w:sz w:val="28"/>
          <w:szCs w:val="28"/>
        </w:rPr>
        <w:t>а</w:t>
      </w:r>
      <w:r w:rsidRPr="0071524D">
        <w:rPr>
          <w:sz w:val="28"/>
          <w:szCs w:val="28"/>
        </w:rPr>
        <w:t xml:space="preserve"> договорами на вывоз отходов</w:t>
      </w:r>
      <w:r w:rsidRPr="0071524D">
        <w:rPr>
          <w:sz w:val="20"/>
          <w:szCs w:val="20"/>
        </w:rPr>
        <w:t xml:space="preserve">. </w:t>
      </w:r>
    </w:p>
    <w:p w:rsidR="006F0788" w:rsidRPr="0071524D" w:rsidRDefault="006F0788" w:rsidP="006F0788">
      <w:pPr>
        <w:pStyle w:val="Default"/>
        <w:ind w:firstLine="851"/>
        <w:contextualSpacing/>
        <w:jc w:val="both"/>
        <w:rPr>
          <w:sz w:val="28"/>
          <w:szCs w:val="28"/>
        </w:rPr>
      </w:pPr>
      <w:r w:rsidRPr="0071524D">
        <w:rPr>
          <w:sz w:val="28"/>
          <w:szCs w:val="28"/>
        </w:rPr>
        <w:t>- Отсутствие лицензированных полигонов для обезвреживания и захоронения отходов на территории поселени</w:t>
      </w:r>
      <w:r>
        <w:rPr>
          <w:sz w:val="28"/>
          <w:szCs w:val="28"/>
        </w:rPr>
        <w:t>я</w:t>
      </w:r>
      <w:r w:rsidRPr="0071524D">
        <w:rPr>
          <w:sz w:val="28"/>
          <w:szCs w:val="28"/>
        </w:rPr>
        <w:t xml:space="preserve">. </w:t>
      </w:r>
    </w:p>
    <w:p w:rsidR="006F0788" w:rsidRPr="0071524D" w:rsidRDefault="006F0788" w:rsidP="006F0788">
      <w:pPr>
        <w:pStyle w:val="Default"/>
        <w:ind w:firstLine="851"/>
        <w:contextualSpacing/>
        <w:jc w:val="both"/>
        <w:rPr>
          <w:sz w:val="28"/>
          <w:szCs w:val="28"/>
        </w:rPr>
      </w:pPr>
      <w:r w:rsidRPr="0071524D">
        <w:rPr>
          <w:sz w:val="28"/>
          <w:szCs w:val="28"/>
        </w:rPr>
        <w:t xml:space="preserve">- Вследствие неорганизованной рекреационной деятельности производится загрязнение территории бытовыми отходами. </w:t>
      </w:r>
    </w:p>
    <w:p w:rsidR="006F0788" w:rsidRPr="0071524D" w:rsidRDefault="006F0788" w:rsidP="006F0788">
      <w:pPr>
        <w:pStyle w:val="Default"/>
        <w:ind w:firstLine="851"/>
        <w:contextualSpacing/>
        <w:jc w:val="both"/>
        <w:rPr>
          <w:sz w:val="28"/>
          <w:szCs w:val="28"/>
        </w:rPr>
      </w:pPr>
      <w:r w:rsidRPr="0071524D">
        <w:rPr>
          <w:sz w:val="28"/>
          <w:szCs w:val="28"/>
        </w:rPr>
        <w:t xml:space="preserve">- Не развита система снижения объема отходов, поступающих на захоронение, это означает, что отсутствует система извлечения ценных компонент, которые могут использоваться как вторичное сырье. </w:t>
      </w:r>
    </w:p>
    <w:p w:rsidR="006F0788" w:rsidRPr="0071524D" w:rsidRDefault="006F0788" w:rsidP="006F0788">
      <w:pPr>
        <w:pStyle w:val="Default"/>
        <w:ind w:firstLine="851"/>
        <w:contextualSpacing/>
        <w:jc w:val="both"/>
        <w:rPr>
          <w:sz w:val="28"/>
          <w:szCs w:val="28"/>
        </w:rPr>
      </w:pPr>
      <w:r w:rsidRPr="0071524D">
        <w:rPr>
          <w:sz w:val="28"/>
          <w:szCs w:val="28"/>
        </w:rPr>
        <w:t xml:space="preserve">- На территориях домовладений отсутствуют организованные места сбора крупногабаритных отходов. </w:t>
      </w:r>
    </w:p>
    <w:p w:rsidR="006F0788" w:rsidRPr="0071524D" w:rsidRDefault="006F0788" w:rsidP="006F0788">
      <w:pPr>
        <w:pStyle w:val="Default"/>
        <w:ind w:firstLine="851"/>
        <w:contextualSpacing/>
        <w:jc w:val="both"/>
        <w:rPr>
          <w:sz w:val="28"/>
          <w:szCs w:val="28"/>
        </w:rPr>
      </w:pPr>
      <w:r w:rsidRPr="0071524D">
        <w:rPr>
          <w:sz w:val="28"/>
          <w:szCs w:val="28"/>
        </w:rPr>
        <w:t xml:space="preserve">- Неразвитость местного бизнеса по переработке вторичных ресурсов. </w:t>
      </w:r>
    </w:p>
    <w:p w:rsidR="00C111A0" w:rsidRDefault="00C111A0" w:rsidP="00831C88">
      <w:pPr>
        <w:widowControl w:val="0"/>
        <w:spacing w:after="0" w:line="240" w:lineRule="auto"/>
        <w:ind w:firstLine="851"/>
        <w:contextualSpacing/>
        <w:jc w:val="both"/>
        <w:rPr>
          <w:rFonts w:ascii="Times New Roman" w:eastAsia="Arial Narrow" w:hAnsi="Times New Roman"/>
          <w:color w:val="000000"/>
          <w:sz w:val="28"/>
          <w:szCs w:val="28"/>
          <w:lang w:eastAsia="ru-RU" w:bidi="ru-RU"/>
        </w:rPr>
      </w:pPr>
    </w:p>
    <w:p w:rsidR="005C57DD" w:rsidRDefault="005C57DD" w:rsidP="00831C88">
      <w:pPr>
        <w:pStyle w:val="a3"/>
        <w:tabs>
          <w:tab w:val="left" w:pos="1134"/>
        </w:tabs>
        <w:autoSpaceDE w:val="0"/>
        <w:autoSpaceDN w:val="0"/>
        <w:adjustRightInd w:val="0"/>
        <w:spacing w:after="0" w:line="240" w:lineRule="auto"/>
        <w:ind w:left="0" w:firstLine="851"/>
        <w:jc w:val="both"/>
        <w:outlineLvl w:val="2"/>
        <w:rPr>
          <w:rFonts w:ascii="Times New Roman" w:hAnsi="Times New Roman"/>
          <w:b/>
          <w:sz w:val="28"/>
          <w:szCs w:val="28"/>
        </w:rPr>
      </w:pPr>
      <w:bookmarkStart w:id="20" w:name="_Toc375839428"/>
      <w:bookmarkStart w:id="21" w:name="_Toc363129184"/>
      <w:r w:rsidRPr="0034297C">
        <w:rPr>
          <w:rFonts w:ascii="Times New Roman" w:hAnsi="Times New Roman"/>
          <w:b/>
          <w:sz w:val="28"/>
          <w:szCs w:val="28"/>
        </w:rPr>
        <w:t>2.6.6 Анализ показателей надежности системы утилизации (захоронения) ТБО, имеющиеся проблемы и направления их решения</w:t>
      </w:r>
      <w:bookmarkEnd w:id="20"/>
      <w:bookmarkEnd w:id="21"/>
    </w:p>
    <w:p w:rsidR="005C57DD" w:rsidRPr="00052E6A" w:rsidRDefault="005C57DD" w:rsidP="00DE692E">
      <w:pPr>
        <w:pStyle w:val="a3"/>
        <w:tabs>
          <w:tab w:val="left" w:pos="1134"/>
        </w:tabs>
        <w:autoSpaceDE w:val="0"/>
        <w:autoSpaceDN w:val="0"/>
        <w:adjustRightInd w:val="0"/>
        <w:spacing w:after="0" w:line="240" w:lineRule="auto"/>
        <w:ind w:left="0" w:firstLine="851"/>
        <w:jc w:val="both"/>
        <w:outlineLvl w:val="2"/>
        <w:rPr>
          <w:rFonts w:ascii="Times New Roman" w:eastAsia="Times New Roman" w:hAnsi="Times New Roman"/>
          <w:b/>
          <w:sz w:val="28"/>
          <w:szCs w:val="28"/>
        </w:rPr>
      </w:pPr>
    </w:p>
    <w:p w:rsidR="005C57DD" w:rsidRPr="00052E6A" w:rsidRDefault="005C57DD" w:rsidP="00DE692E">
      <w:pPr>
        <w:suppressAutoHyphens/>
        <w:autoSpaceDE w:val="0"/>
        <w:spacing w:after="0" w:line="240" w:lineRule="auto"/>
        <w:ind w:firstLine="851"/>
        <w:contextualSpacing/>
        <w:jc w:val="both"/>
        <w:rPr>
          <w:rFonts w:ascii="Times New Roman" w:eastAsia="Times New Roman" w:hAnsi="Times New Roman"/>
          <w:color w:val="FFFFFF"/>
          <w:kern w:val="2"/>
          <w:sz w:val="28"/>
          <w:szCs w:val="28"/>
        </w:rPr>
      </w:pPr>
      <w:r w:rsidRPr="00052E6A">
        <w:rPr>
          <w:rFonts w:ascii="Times New Roman" w:eastAsia="Times New Roman" w:hAnsi="Times New Roman"/>
          <w:kern w:val="2"/>
          <w:sz w:val="28"/>
          <w:szCs w:val="28"/>
        </w:rPr>
        <w:t xml:space="preserve">Постановлением Правительства Российской Федерации от 03 сентября 2010 года № 681 утверждены </w:t>
      </w:r>
      <w:hyperlink r:id="rId10" w:history="1">
        <w:r w:rsidRPr="00052E6A">
          <w:rPr>
            <w:rFonts w:ascii="Times New Roman" w:eastAsia="Times New Roman" w:hAnsi="Times New Roman"/>
            <w:kern w:val="2"/>
            <w:sz w:val="28"/>
            <w:szCs w:val="28"/>
          </w:rPr>
          <w:t>Правила</w:t>
        </w:r>
      </w:hyperlink>
      <w:r w:rsidRPr="00052E6A">
        <w:rPr>
          <w:rFonts w:ascii="Times New Roman" w:eastAsia="Times New Roman" w:hAnsi="Times New Roman"/>
          <w:kern w:val="2"/>
          <w:sz w:val="28"/>
          <w:szCs w:val="28"/>
        </w:rP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окружающей среде. Однако, </w:t>
      </w:r>
      <w:r w:rsidRPr="00052E6A">
        <w:rPr>
          <w:rFonts w:ascii="Times New Roman" w:eastAsia="Times New Roman" w:hAnsi="Times New Roman"/>
          <w:kern w:val="2"/>
          <w:sz w:val="28"/>
          <w:szCs w:val="28"/>
        </w:rPr>
        <w:lastRenderedPageBreak/>
        <w:t>несмотря на это, в муниципальном образовании отработанные компактные люминесцентные лампы (ртутьсодержащие) выбрасываются вместе с обычными бытовыми отходами с последующим размещением на полигоне ТБО.</w:t>
      </w:r>
    </w:p>
    <w:p w:rsidR="005C57DD" w:rsidRDefault="005C57DD" w:rsidP="00DE692E">
      <w:pPr>
        <w:suppressAutoHyphens/>
        <w:autoSpaceDE w:val="0"/>
        <w:spacing w:after="0" w:line="240" w:lineRule="auto"/>
        <w:ind w:firstLine="851"/>
        <w:contextualSpacing/>
        <w:jc w:val="both"/>
        <w:rPr>
          <w:rFonts w:ascii="Times New Roman" w:eastAsia="Times New Roman" w:hAnsi="Times New Roman"/>
          <w:kern w:val="2"/>
          <w:sz w:val="28"/>
          <w:szCs w:val="28"/>
        </w:rPr>
      </w:pPr>
      <w:r w:rsidRPr="00052E6A">
        <w:rPr>
          <w:rFonts w:ascii="Times New Roman" w:eastAsia="Times New Roman" w:hAnsi="Times New Roman"/>
          <w:kern w:val="2"/>
          <w:sz w:val="28"/>
          <w:szCs w:val="28"/>
        </w:rPr>
        <w:t>Учитывая строительство объектов жилищного фонда возрастает объем строительных отходов, требующих утилизации.</w:t>
      </w:r>
    </w:p>
    <w:p w:rsidR="00DE692E" w:rsidRPr="00DE692E" w:rsidRDefault="00DE692E" w:rsidP="00DE692E">
      <w:pPr>
        <w:suppressAutoHyphens/>
        <w:autoSpaceDE w:val="0"/>
        <w:spacing w:after="0" w:line="240" w:lineRule="auto"/>
        <w:ind w:firstLine="851"/>
        <w:contextualSpacing/>
        <w:jc w:val="both"/>
        <w:rPr>
          <w:rFonts w:ascii="Times New Roman" w:eastAsia="Times New Roman" w:hAnsi="Times New Roman"/>
          <w:kern w:val="2"/>
          <w:sz w:val="28"/>
          <w:szCs w:val="28"/>
        </w:rPr>
      </w:pPr>
      <w:r w:rsidRPr="00DE692E">
        <w:rPr>
          <w:rFonts w:ascii="Times New Roman" w:eastAsia="Times New Roman" w:hAnsi="Times New Roman"/>
          <w:kern w:val="2"/>
          <w:sz w:val="28"/>
          <w:szCs w:val="28"/>
        </w:rPr>
        <w:t>Ближайший специализированный полигон ТБО находится вблизи с. Иглино, на расстоянии 57 км.</w:t>
      </w:r>
    </w:p>
    <w:p w:rsidR="00DE692E" w:rsidRPr="00DE692E" w:rsidRDefault="00DE692E" w:rsidP="00DE692E">
      <w:pPr>
        <w:suppressAutoHyphens/>
        <w:autoSpaceDE w:val="0"/>
        <w:spacing w:after="0" w:line="240" w:lineRule="auto"/>
        <w:ind w:firstLine="851"/>
        <w:contextualSpacing/>
        <w:jc w:val="both"/>
        <w:rPr>
          <w:rFonts w:ascii="Times New Roman" w:eastAsia="Times New Roman" w:hAnsi="Times New Roman"/>
          <w:kern w:val="2"/>
          <w:sz w:val="28"/>
          <w:szCs w:val="28"/>
        </w:rPr>
      </w:pPr>
      <w:r w:rsidRPr="00DE692E">
        <w:rPr>
          <w:rFonts w:ascii="Times New Roman" w:eastAsia="Times New Roman" w:hAnsi="Times New Roman"/>
          <w:kern w:val="2"/>
          <w:sz w:val="28"/>
          <w:szCs w:val="28"/>
        </w:rPr>
        <w:t>Полигоны временного хранения отходов жизнедеятельности населения находятся в 100 метрах от с. Майский и в 210 метрах от д. Расмикеево.</w:t>
      </w:r>
    </w:p>
    <w:p w:rsidR="00DE692E" w:rsidRPr="00DE692E" w:rsidRDefault="00DE692E" w:rsidP="00DE692E">
      <w:pPr>
        <w:suppressAutoHyphens/>
        <w:autoSpaceDE w:val="0"/>
        <w:spacing w:after="0" w:line="240" w:lineRule="auto"/>
        <w:ind w:firstLine="851"/>
        <w:contextualSpacing/>
        <w:jc w:val="both"/>
        <w:rPr>
          <w:rFonts w:ascii="Times New Roman" w:eastAsia="Times New Roman" w:hAnsi="Times New Roman"/>
          <w:kern w:val="2"/>
          <w:sz w:val="28"/>
          <w:szCs w:val="28"/>
        </w:rPr>
      </w:pPr>
      <w:r w:rsidRPr="00DE692E">
        <w:rPr>
          <w:rFonts w:ascii="Times New Roman" w:eastAsia="Times New Roman" w:hAnsi="Times New Roman"/>
          <w:kern w:val="2"/>
          <w:sz w:val="28"/>
          <w:szCs w:val="28"/>
        </w:rPr>
        <w:t xml:space="preserve">В соответствии с СанПиН 2.2.1/2.1.1.1200-03 санитарно-защитная зона свалки твердых бытовых отходов составляет 1000 м. Свалки размещены с нарушением санитарных норм и подлежат ликвидации, территория свалок – рекультивации. </w:t>
      </w:r>
    </w:p>
    <w:p w:rsidR="00DE692E" w:rsidRPr="00DE692E" w:rsidRDefault="00DE692E" w:rsidP="00DE692E">
      <w:pPr>
        <w:suppressAutoHyphens/>
        <w:autoSpaceDE w:val="0"/>
        <w:spacing w:after="0" w:line="240" w:lineRule="auto"/>
        <w:ind w:firstLine="851"/>
        <w:contextualSpacing/>
        <w:jc w:val="both"/>
        <w:rPr>
          <w:rFonts w:ascii="Times New Roman" w:eastAsia="Times New Roman" w:hAnsi="Times New Roman"/>
          <w:kern w:val="2"/>
          <w:sz w:val="28"/>
          <w:szCs w:val="28"/>
        </w:rPr>
      </w:pPr>
      <w:r w:rsidRPr="00DE692E">
        <w:rPr>
          <w:rFonts w:ascii="Times New Roman" w:eastAsia="Times New Roman" w:hAnsi="Times New Roman"/>
          <w:kern w:val="2"/>
          <w:sz w:val="28"/>
          <w:szCs w:val="28"/>
        </w:rPr>
        <w:t xml:space="preserve">Мероприятия по улучшению санитарно-эпидемиологических условий территории сельского поселения Майский сельсовет: </w:t>
      </w:r>
    </w:p>
    <w:p w:rsidR="00DE692E" w:rsidRPr="00DE692E" w:rsidRDefault="00DE692E" w:rsidP="00DE692E">
      <w:pPr>
        <w:numPr>
          <w:ilvl w:val="0"/>
          <w:numId w:val="26"/>
        </w:numPr>
        <w:suppressAutoHyphens/>
        <w:autoSpaceDE w:val="0"/>
        <w:spacing w:after="0" w:line="240" w:lineRule="auto"/>
        <w:ind w:left="0" w:firstLine="851"/>
        <w:contextualSpacing/>
        <w:jc w:val="both"/>
        <w:rPr>
          <w:rFonts w:ascii="Times New Roman" w:eastAsia="Times New Roman" w:hAnsi="Times New Roman"/>
          <w:kern w:val="2"/>
          <w:sz w:val="28"/>
          <w:szCs w:val="28"/>
        </w:rPr>
      </w:pPr>
      <w:r w:rsidRPr="00DE692E">
        <w:rPr>
          <w:rFonts w:ascii="Times New Roman" w:eastAsia="Times New Roman" w:hAnsi="Times New Roman"/>
          <w:kern w:val="2"/>
          <w:sz w:val="28"/>
          <w:szCs w:val="28"/>
        </w:rPr>
        <w:t>организация планово-регулярной системы сбора и вывоза твердых бытовых отходов специализированным транспортом на полигон ТБО;</w:t>
      </w:r>
    </w:p>
    <w:p w:rsidR="00DE692E" w:rsidRPr="00DE692E" w:rsidRDefault="00DE692E" w:rsidP="00DE692E">
      <w:pPr>
        <w:numPr>
          <w:ilvl w:val="0"/>
          <w:numId w:val="26"/>
        </w:numPr>
        <w:suppressAutoHyphens/>
        <w:autoSpaceDE w:val="0"/>
        <w:spacing w:after="0" w:line="240" w:lineRule="auto"/>
        <w:ind w:left="0" w:firstLine="851"/>
        <w:contextualSpacing/>
        <w:jc w:val="both"/>
        <w:rPr>
          <w:rFonts w:ascii="Times New Roman" w:eastAsia="Times New Roman" w:hAnsi="Times New Roman"/>
          <w:kern w:val="2"/>
          <w:sz w:val="28"/>
          <w:szCs w:val="28"/>
        </w:rPr>
      </w:pPr>
      <w:r w:rsidRPr="00DE692E">
        <w:rPr>
          <w:rFonts w:ascii="Times New Roman" w:eastAsia="Times New Roman" w:hAnsi="Times New Roman"/>
          <w:kern w:val="2"/>
          <w:sz w:val="28"/>
          <w:szCs w:val="28"/>
        </w:rPr>
        <w:t>ликвидация несанкционированных свалок с последующим проведением рекультивации территории, расчистка  захламленных участков территории;</w:t>
      </w:r>
    </w:p>
    <w:p w:rsidR="00DE692E" w:rsidRPr="00DE692E" w:rsidRDefault="00DE692E" w:rsidP="00DE692E">
      <w:pPr>
        <w:numPr>
          <w:ilvl w:val="0"/>
          <w:numId w:val="26"/>
        </w:numPr>
        <w:suppressAutoHyphens/>
        <w:autoSpaceDE w:val="0"/>
        <w:spacing w:after="0" w:line="240" w:lineRule="auto"/>
        <w:ind w:left="0" w:firstLine="851"/>
        <w:contextualSpacing/>
        <w:jc w:val="both"/>
        <w:rPr>
          <w:rFonts w:ascii="Times New Roman" w:eastAsia="Times New Roman" w:hAnsi="Times New Roman"/>
          <w:kern w:val="2"/>
          <w:sz w:val="28"/>
          <w:szCs w:val="28"/>
        </w:rPr>
      </w:pPr>
      <w:r w:rsidRPr="00DE692E">
        <w:rPr>
          <w:rFonts w:ascii="Times New Roman" w:eastAsia="Times New Roman" w:hAnsi="Times New Roman"/>
          <w:kern w:val="2"/>
          <w:sz w:val="28"/>
          <w:szCs w:val="28"/>
        </w:rPr>
        <w:t>организация оборудованных контейнерных площадок для селективного сбора отходов.</w:t>
      </w:r>
    </w:p>
    <w:p w:rsidR="00DE692E" w:rsidRPr="00DE692E" w:rsidRDefault="00DE692E" w:rsidP="00DE692E">
      <w:pPr>
        <w:suppressAutoHyphens/>
        <w:autoSpaceDE w:val="0"/>
        <w:spacing w:after="0" w:line="240" w:lineRule="auto"/>
        <w:ind w:firstLine="851"/>
        <w:contextualSpacing/>
        <w:jc w:val="both"/>
        <w:rPr>
          <w:rFonts w:ascii="Times New Roman" w:eastAsia="Times New Roman" w:hAnsi="Times New Roman"/>
          <w:kern w:val="2"/>
          <w:sz w:val="28"/>
          <w:szCs w:val="28"/>
        </w:rPr>
      </w:pPr>
      <w:r w:rsidRPr="00DE692E">
        <w:rPr>
          <w:rFonts w:ascii="Times New Roman" w:eastAsia="Times New Roman" w:hAnsi="Times New Roman"/>
          <w:kern w:val="2"/>
          <w:sz w:val="28"/>
          <w:szCs w:val="28"/>
        </w:rPr>
        <w:t>Удаление мусора из зданий общественной застройки производится в мусоросборники с дальнейшим вывозом специальным мусоровозным транспортом по системе планово-регулярной очистки не реже чем через 1-2 дня.</w:t>
      </w:r>
    </w:p>
    <w:p w:rsidR="006F0788" w:rsidRDefault="00DE692E" w:rsidP="00DE692E">
      <w:pPr>
        <w:suppressAutoHyphens/>
        <w:autoSpaceDE w:val="0"/>
        <w:spacing w:after="0" w:line="240" w:lineRule="auto"/>
        <w:ind w:firstLine="851"/>
        <w:contextualSpacing/>
        <w:jc w:val="both"/>
        <w:rPr>
          <w:rFonts w:ascii="Times New Roman" w:eastAsia="Times New Roman" w:hAnsi="Times New Roman"/>
          <w:kern w:val="2"/>
          <w:sz w:val="28"/>
          <w:szCs w:val="28"/>
        </w:rPr>
      </w:pPr>
      <w:r w:rsidRPr="00DE692E">
        <w:rPr>
          <w:rFonts w:ascii="Times New Roman" w:eastAsia="Times New Roman" w:hAnsi="Times New Roman"/>
          <w:kern w:val="2"/>
          <w:sz w:val="28"/>
          <w:szCs w:val="28"/>
        </w:rPr>
        <w:t>Жидкие отходы из выгребов вывозятся ассенизационным вакуумным транспортом на сливную станцию, расположенную на территории очистных сооружений бытовой канализации с дальнейшей биоочисткой на них.</w:t>
      </w:r>
    </w:p>
    <w:p w:rsidR="006F0788" w:rsidRDefault="006F0788" w:rsidP="00831C88">
      <w:pPr>
        <w:suppressAutoHyphens/>
        <w:autoSpaceDE w:val="0"/>
        <w:spacing w:after="0" w:line="240" w:lineRule="auto"/>
        <w:ind w:firstLine="851"/>
        <w:contextualSpacing/>
        <w:jc w:val="both"/>
        <w:rPr>
          <w:rFonts w:ascii="Times New Roman" w:eastAsia="Times New Roman" w:hAnsi="Times New Roman"/>
          <w:kern w:val="2"/>
          <w:sz w:val="28"/>
          <w:szCs w:val="28"/>
        </w:rPr>
      </w:pPr>
    </w:p>
    <w:p w:rsidR="006F0788" w:rsidRDefault="006F0788" w:rsidP="00831C88">
      <w:pPr>
        <w:suppressAutoHyphens/>
        <w:autoSpaceDE w:val="0"/>
        <w:spacing w:after="0" w:line="240" w:lineRule="auto"/>
        <w:ind w:firstLine="851"/>
        <w:contextualSpacing/>
        <w:jc w:val="both"/>
        <w:rPr>
          <w:rFonts w:ascii="Times New Roman" w:eastAsia="Times New Roman" w:hAnsi="Times New Roman"/>
          <w:kern w:val="2"/>
          <w:sz w:val="28"/>
          <w:szCs w:val="28"/>
        </w:rPr>
      </w:pPr>
    </w:p>
    <w:p w:rsidR="006F0788" w:rsidRDefault="006F0788" w:rsidP="00831C88">
      <w:pPr>
        <w:suppressAutoHyphens/>
        <w:autoSpaceDE w:val="0"/>
        <w:spacing w:after="0" w:line="240" w:lineRule="auto"/>
        <w:ind w:firstLine="851"/>
        <w:contextualSpacing/>
        <w:jc w:val="both"/>
        <w:rPr>
          <w:rFonts w:ascii="Times New Roman" w:eastAsia="Times New Roman" w:hAnsi="Times New Roman"/>
          <w:kern w:val="2"/>
          <w:sz w:val="28"/>
          <w:szCs w:val="28"/>
        </w:rPr>
      </w:pPr>
    </w:p>
    <w:p w:rsidR="006F0788" w:rsidRDefault="006F0788" w:rsidP="00831C88">
      <w:pPr>
        <w:suppressAutoHyphens/>
        <w:autoSpaceDE w:val="0"/>
        <w:spacing w:after="0" w:line="240" w:lineRule="auto"/>
        <w:ind w:firstLine="851"/>
        <w:contextualSpacing/>
        <w:jc w:val="both"/>
        <w:rPr>
          <w:rFonts w:ascii="Times New Roman" w:eastAsia="Times New Roman" w:hAnsi="Times New Roman"/>
          <w:kern w:val="2"/>
          <w:sz w:val="28"/>
          <w:szCs w:val="28"/>
        </w:rPr>
      </w:pPr>
    </w:p>
    <w:p w:rsidR="006F0788" w:rsidRDefault="006F0788" w:rsidP="00831C88">
      <w:pPr>
        <w:suppressAutoHyphens/>
        <w:autoSpaceDE w:val="0"/>
        <w:spacing w:after="0" w:line="240" w:lineRule="auto"/>
        <w:ind w:firstLine="851"/>
        <w:contextualSpacing/>
        <w:jc w:val="both"/>
        <w:rPr>
          <w:rFonts w:ascii="Times New Roman" w:eastAsia="Times New Roman" w:hAnsi="Times New Roman"/>
          <w:kern w:val="2"/>
          <w:sz w:val="28"/>
          <w:szCs w:val="28"/>
        </w:rPr>
      </w:pPr>
    </w:p>
    <w:p w:rsidR="006F0788" w:rsidRDefault="006F0788" w:rsidP="00831C88">
      <w:pPr>
        <w:suppressAutoHyphens/>
        <w:autoSpaceDE w:val="0"/>
        <w:spacing w:after="0" w:line="240" w:lineRule="auto"/>
        <w:ind w:firstLine="851"/>
        <w:contextualSpacing/>
        <w:jc w:val="both"/>
        <w:rPr>
          <w:rFonts w:ascii="Times New Roman" w:eastAsia="Times New Roman" w:hAnsi="Times New Roman"/>
          <w:kern w:val="2"/>
          <w:sz w:val="28"/>
          <w:szCs w:val="28"/>
        </w:rPr>
      </w:pPr>
    </w:p>
    <w:p w:rsidR="006F0788" w:rsidRDefault="006F0788" w:rsidP="00831C88">
      <w:pPr>
        <w:suppressAutoHyphens/>
        <w:autoSpaceDE w:val="0"/>
        <w:spacing w:after="0" w:line="240" w:lineRule="auto"/>
        <w:ind w:firstLine="851"/>
        <w:contextualSpacing/>
        <w:jc w:val="both"/>
        <w:rPr>
          <w:rFonts w:ascii="Times New Roman" w:eastAsia="Times New Roman" w:hAnsi="Times New Roman"/>
          <w:kern w:val="2"/>
          <w:sz w:val="28"/>
          <w:szCs w:val="28"/>
        </w:rPr>
      </w:pPr>
    </w:p>
    <w:p w:rsidR="006F0788" w:rsidRDefault="006F0788" w:rsidP="00831C88">
      <w:pPr>
        <w:suppressAutoHyphens/>
        <w:autoSpaceDE w:val="0"/>
        <w:spacing w:after="0" w:line="240" w:lineRule="auto"/>
        <w:ind w:firstLine="851"/>
        <w:contextualSpacing/>
        <w:jc w:val="both"/>
        <w:rPr>
          <w:rFonts w:ascii="Times New Roman" w:eastAsia="Times New Roman" w:hAnsi="Times New Roman"/>
          <w:kern w:val="2"/>
          <w:sz w:val="28"/>
          <w:szCs w:val="28"/>
        </w:rPr>
      </w:pPr>
    </w:p>
    <w:p w:rsidR="006F0788" w:rsidRDefault="006F0788" w:rsidP="00831C88">
      <w:pPr>
        <w:suppressAutoHyphens/>
        <w:autoSpaceDE w:val="0"/>
        <w:spacing w:after="0" w:line="240" w:lineRule="auto"/>
        <w:ind w:firstLine="851"/>
        <w:contextualSpacing/>
        <w:jc w:val="both"/>
        <w:rPr>
          <w:rFonts w:ascii="Times New Roman" w:eastAsia="Times New Roman" w:hAnsi="Times New Roman"/>
          <w:kern w:val="2"/>
          <w:sz w:val="28"/>
          <w:szCs w:val="28"/>
        </w:rPr>
      </w:pPr>
    </w:p>
    <w:p w:rsidR="006F0788" w:rsidRDefault="006F0788" w:rsidP="00831C88">
      <w:pPr>
        <w:suppressAutoHyphens/>
        <w:autoSpaceDE w:val="0"/>
        <w:spacing w:after="0" w:line="240" w:lineRule="auto"/>
        <w:ind w:firstLine="851"/>
        <w:contextualSpacing/>
        <w:jc w:val="both"/>
        <w:rPr>
          <w:rFonts w:ascii="Times New Roman" w:eastAsia="Times New Roman" w:hAnsi="Times New Roman"/>
          <w:kern w:val="2"/>
          <w:sz w:val="28"/>
          <w:szCs w:val="28"/>
        </w:rPr>
      </w:pPr>
    </w:p>
    <w:p w:rsidR="006F0788" w:rsidRDefault="006F0788" w:rsidP="00831C88">
      <w:pPr>
        <w:suppressAutoHyphens/>
        <w:autoSpaceDE w:val="0"/>
        <w:spacing w:after="0" w:line="240" w:lineRule="auto"/>
        <w:ind w:firstLine="851"/>
        <w:contextualSpacing/>
        <w:jc w:val="both"/>
        <w:rPr>
          <w:rFonts w:ascii="Times New Roman" w:eastAsia="Times New Roman" w:hAnsi="Times New Roman"/>
          <w:kern w:val="2"/>
          <w:sz w:val="28"/>
          <w:szCs w:val="28"/>
        </w:rPr>
      </w:pPr>
    </w:p>
    <w:p w:rsidR="00DE692E" w:rsidRDefault="00DE692E" w:rsidP="00831C88">
      <w:pPr>
        <w:suppressAutoHyphens/>
        <w:autoSpaceDE w:val="0"/>
        <w:spacing w:after="0" w:line="240" w:lineRule="auto"/>
        <w:ind w:firstLine="851"/>
        <w:contextualSpacing/>
        <w:jc w:val="both"/>
        <w:rPr>
          <w:rFonts w:ascii="Times New Roman" w:eastAsia="Times New Roman" w:hAnsi="Times New Roman"/>
          <w:kern w:val="2"/>
          <w:sz w:val="28"/>
          <w:szCs w:val="28"/>
        </w:rPr>
      </w:pPr>
    </w:p>
    <w:p w:rsidR="00DE692E" w:rsidRDefault="00DE692E" w:rsidP="00831C88">
      <w:pPr>
        <w:suppressAutoHyphens/>
        <w:autoSpaceDE w:val="0"/>
        <w:spacing w:after="0" w:line="240" w:lineRule="auto"/>
        <w:ind w:firstLine="851"/>
        <w:contextualSpacing/>
        <w:jc w:val="both"/>
        <w:rPr>
          <w:rFonts w:ascii="Times New Roman" w:eastAsia="Times New Roman" w:hAnsi="Times New Roman"/>
          <w:kern w:val="2"/>
          <w:sz w:val="28"/>
          <w:szCs w:val="28"/>
        </w:rPr>
      </w:pPr>
    </w:p>
    <w:p w:rsidR="00DE692E" w:rsidRDefault="00DE692E" w:rsidP="00831C88">
      <w:pPr>
        <w:suppressAutoHyphens/>
        <w:autoSpaceDE w:val="0"/>
        <w:spacing w:after="0" w:line="240" w:lineRule="auto"/>
        <w:ind w:firstLine="851"/>
        <w:contextualSpacing/>
        <w:jc w:val="both"/>
        <w:rPr>
          <w:rFonts w:ascii="Times New Roman" w:eastAsia="Times New Roman" w:hAnsi="Times New Roman"/>
          <w:kern w:val="2"/>
          <w:sz w:val="28"/>
          <w:szCs w:val="28"/>
        </w:rPr>
      </w:pPr>
    </w:p>
    <w:p w:rsidR="00DE692E" w:rsidRDefault="00DE692E" w:rsidP="00831C88">
      <w:pPr>
        <w:suppressAutoHyphens/>
        <w:autoSpaceDE w:val="0"/>
        <w:spacing w:after="0" w:line="240" w:lineRule="auto"/>
        <w:ind w:firstLine="851"/>
        <w:contextualSpacing/>
        <w:jc w:val="both"/>
        <w:rPr>
          <w:rFonts w:ascii="Times New Roman" w:eastAsia="Times New Roman" w:hAnsi="Times New Roman"/>
          <w:kern w:val="2"/>
          <w:sz w:val="28"/>
          <w:szCs w:val="28"/>
        </w:rPr>
      </w:pPr>
    </w:p>
    <w:p w:rsidR="00DE692E" w:rsidRDefault="00DE692E" w:rsidP="00831C88">
      <w:pPr>
        <w:suppressAutoHyphens/>
        <w:autoSpaceDE w:val="0"/>
        <w:spacing w:after="0" w:line="240" w:lineRule="auto"/>
        <w:ind w:firstLine="851"/>
        <w:contextualSpacing/>
        <w:jc w:val="both"/>
        <w:rPr>
          <w:rFonts w:ascii="Times New Roman" w:eastAsia="Times New Roman" w:hAnsi="Times New Roman"/>
          <w:kern w:val="2"/>
          <w:sz w:val="28"/>
          <w:szCs w:val="28"/>
        </w:rPr>
      </w:pPr>
    </w:p>
    <w:p w:rsidR="00DE692E" w:rsidRDefault="00DE692E" w:rsidP="00831C88">
      <w:pPr>
        <w:suppressAutoHyphens/>
        <w:autoSpaceDE w:val="0"/>
        <w:spacing w:after="0" w:line="240" w:lineRule="auto"/>
        <w:ind w:firstLine="851"/>
        <w:contextualSpacing/>
        <w:jc w:val="both"/>
        <w:rPr>
          <w:rFonts w:ascii="Times New Roman" w:eastAsia="Times New Roman" w:hAnsi="Times New Roman"/>
          <w:kern w:val="2"/>
          <w:sz w:val="28"/>
          <w:szCs w:val="28"/>
        </w:rPr>
      </w:pPr>
    </w:p>
    <w:p w:rsidR="00DE692E" w:rsidRDefault="00DE692E" w:rsidP="00831C88">
      <w:pPr>
        <w:suppressAutoHyphens/>
        <w:autoSpaceDE w:val="0"/>
        <w:spacing w:after="0" w:line="240" w:lineRule="auto"/>
        <w:ind w:firstLine="851"/>
        <w:contextualSpacing/>
        <w:jc w:val="both"/>
        <w:rPr>
          <w:rFonts w:ascii="Times New Roman" w:eastAsia="Times New Roman" w:hAnsi="Times New Roman"/>
          <w:kern w:val="2"/>
          <w:sz w:val="28"/>
          <w:szCs w:val="28"/>
        </w:rPr>
      </w:pPr>
    </w:p>
    <w:p w:rsidR="006F0788" w:rsidRDefault="006F0788" w:rsidP="00DE692E">
      <w:pPr>
        <w:suppressAutoHyphens/>
        <w:autoSpaceDE w:val="0"/>
        <w:spacing w:after="0" w:line="240" w:lineRule="auto"/>
        <w:contextualSpacing/>
        <w:jc w:val="both"/>
        <w:rPr>
          <w:rFonts w:ascii="Times New Roman" w:eastAsia="Times New Roman" w:hAnsi="Times New Roman"/>
          <w:kern w:val="2"/>
          <w:sz w:val="28"/>
          <w:szCs w:val="28"/>
        </w:rPr>
      </w:pPr>
    </w:p>
    <w:p w:rsidR="005C57DD" w:rsidRPr="006F0788" w:rsidRDefault="005C57DD" w:rsidP="00831C88">
      <w:pPr>
        <w:pStyle w:val="2"/>
        <w:spacing w:before="0" w:line="240" w:lineRule="auto"/>
        <w:ind w:firstLine="851"/>
        <w:contextualSpacing/>
        <w:jc w:val="both"/>
        <w:rPr>
          <w:rFonts w:ascii="Times New Roman" w:hAnsi="Times New Roman" w:cs="Times New Roman"/>
          <w:b/>
          <w:color w:val="auto"/>
          <w:sz w:val="32"/>
          <w:szCs w:val="32"/>
        </w:rPr>
      </w:pPr>
      <w:bookmarkStart w:id="22" w:name="_Toc432890882"/>
      <w:r w:rsidRPr="006F0788">
        <w:rPr>
          <w:rFonts w:ascii="Times New Roman" w:hAnsi="Times New Roman" w:cs="Times New Roman"/>
          <w:b/>
          <w:color w:val="auto"/>
          <w:sz w:val="32"/>
          <w:szCs w:val="32"/>
        </w:rPr>
        <w:lastRenderedPageBreak/>
        <w:t>3</w:t>
      </w:r>
      <w:r w:rsidR="00926B07" w:rsidRPr="006F0788">
        <w:rPr>
          <w:rFonts w:ascii="Times New Roman" w:hAnsi="Times New Roman" w:cs="Times New Roman"/>
          <w:b/>
          <w:color w:val="auto"/>
          <w:sz w:val="32"/>
          <w:szCs w:val="32"/>
        </w:rPr>
        <w:t xml:space="preserve"> </w:t>
      </w:r>
      <w:bookmarkEnd w:id="22"/>
      <w:r w:rsidRPr="006F0788">
        <w:rPr>
          <w:rFonts w:ascii="Times New Roman" w:hAnsi="Times New Roman" w:cs="Times New Roman"/>
          <w:b/>
          <w:color w:val="auto"/>
          <w:sz w:val="32"/>
          <w:szCs w:val="32"/>
        </w:rPr>
        <w:t xml:space="preserve">Перспективы развития муниципального образования и прогноз спроса на коммунальные ресурсы </w:t>
      </w:r>
    </w:p>
    <w:p w:rsidR="004C5E67" w:rsidRPr="004C5E67" w:rsidRDefault="004C5E67" w:rsidP="00831C88">
      <w:pPr>
        <w:spacing w:after="0" w:line="240" w:lineRule="auto"/>
        <w:ind w:firstLine="851"/>
        <w:contextualSpacing/>
        <w:jc w:val="both"/>
      </w:pPr>
    </w:p>
    <w:p w:rsidR="006F0788" w:rsidRPr="00055684" w:rsidRDefault="006F0788" w:rsidP="006F0788">
      <w:pPr>
        <w:spacing w:after="0" w:line="240" w:lineRule="auto"/>
        <w:ind w:firstLine="851"/>
        <w:contextualSpacing/>
        <w:jc w:val="both"/>
        <w:rPr>
          <w:rFonts w:ascii="Times New Roman" w:eastAsiaTheme="majorEastAsia" w:hAnsi="Times New Roman"/>
          <w:sz w:val="28"/>
          <w:szCs w:val="28"/>
        </w:rPr>
      </w:pPr>
      <w:r w:rsidRPr="00055684">
        <w:rPr>
          <w:rFonts w:ascii="Times New Roman" w:eastAsiaTheme="majorEastAsia" w:hAnsi="Times New Roman"/>
          <w:sz w:val="28"/>
          <w:szCs w:val="28"/>
        </w:rPr>
        <w:t>Главными факторами дальнейшего развития т</w:t>
      </w:r>
      <w:r>
        <w:rPr>
          <w:rFonts w:ascii="Times New Roman" w:eastAsiaTheme="majorEastAsia" w:hAnsi="Times New Roman"/>
          <w:sz w:val="28"/>
          <w:szCs w:val="28"/>
        </w:rPr>
        <w:t xml:space="preserve">ерритории СП </w:t>
      </w:r>
      <w:r w:rsidRPr="00055684">
        <w:rPr>
          <w:rFonts w:ascii="Times New Roman" w:eastAsiaTheme="majorEastAsia" w:hAnsi="Times New Roman"/>
          <w:sz w:val="28"/>
          <w:szCs w:val="28"/>
        </w:rPr>
        <w:t>являются:</w:t>
      </w:r>
    </w:p>
    <w:p w:rsidR="006F0788" w:rsidRPr="00055684" w:rsidRDefault="006F0788" w:rsidP="006F0788">
      <w:pPr>
        <w:pStyle w:val="a3"/>
        <w:numPr>
          <w:ilvl w:val="0"/>
          <w:numId w:val="18"/>
        </w:numPr>
        <w:spacing w:after="0" w:line="240" w:lineRule="auto"/>
        <w:ind w:left="0" w:firstLine="851"/>
        <w:jc w:val="both"/>
        <w:rPr>
          <w:rFonts w:ascii="Times New Roman" w:eastAsiaTheme="majorEastAsia" w:hAnsi="Times New Roman"/>
          <w:sz w:val="28"/>
          <w:szCs w:val="28"/>
        </w:rPr>
      </w:pPr>
      <w:r w:rsidRPr="00055684">
        <w:rPr>
          <w:rFonts w:ascii="Times New Roman" w:eastAsiaTheme="majorEastAsia" w:hAnsi="Times New Roman"/>
          <w:sz w:val="28"/>
          <w:szCs w:val="28"/>
        </w:rPr>
        <w:t>выгодное экономико-географическое положение;</w:t>
      </w:r>
    </w:p>
    <w:p w:rsidR="006F0788" w:rsidRPr="00055684" w:rsidRDefault="006F0788" w:rsidP="006F0788">
      <w:pPr>
        <w:pStyle w:val="a3"/>
        <w:numPr>
          <w:ilvl w:val="0"/>
          <w:numId w:val="18"/>
        </w:numPr>
        <w:spacing w:after="0" w:line="240" w:lineRule="auto"/>
        <w:ind w:left="0" w:firstLine="851"/>
        <w:jc w:val="both"/>
        <w:rPr>
          <w:rFonts w:ascii="Times New Roman" w:eastAsiaTheme="majorEastAsia" w:hAnsi="Times New Roman"/>
          <w:sz w:val="28"/>
          <w:szCs w:val="28"/>
        </w:rPr>
      </w:pPr>
      <w:r w:rsidRPr="00055684">
        <w:rPr>
          <w:rFonts w:ascii="Times New Roman" w:eastAsiaTheme="majorEastAsia" w:hAnsi="Times New Roman"/>
          <w:sz w:val="28"/>
          <w:szCs w:val="28"/>
        </w:rPr>
        <w:t>производственный и кадровый потенциал;</w:t>
      </w:r>
    </w:p>
    <w:p w:rsidR="006F0788" w:rsidRPr="00055684" w:rsidRDefault="006F0788" w:rsidP="006F0788">
      <w:pPr>
        <w:pStyle w:val="a3"/>
        <w:numPr>
          <w:ilvl w:val="0"/>
          <w:numId w:val="18"/>
        </w:numPr>
        <w:spacing w:after="0" w:line="240" w:lineRule="auto"/>
        <w:ind w:left="0" w:firstLine="851"/>
        <w:jc w:val="both"/>
        <w:rPr>
          <w:rFonts w:ascii="Times New Roman" w:eastAsiaTheme="majorEastAsia" w:hAnsi="Times New Roman"/>
          <w:sz w:val="28"/>
          <w:szCs w:val="28"/>
        </w:rPr>
      </w:pPr>
      <w:r w:rsidRPr="00055684">
        <w:rPr>
          <w:rFonts w:ascii="Times New Roman" w:eastAsiaTheme="majorEastAsia" w:hAnsi="Times New Roman"/>
          <w:sz w:val="28"/>
          <w:szCs w:val="28"/>
        </w:rPr>
        <w:t>потенциал инфраструктуры внешнего транспорта, инженерных коммуникаций и сооружений;</w:t>
      </w:r>
    </w:p>
    <w:p w:rsidR="006F0788" w:rsidRPr="00055684" w:rsidRDefault="006F0788" w:rsidP="006F0788">
      <w:pPr>
        <w:pStyle w:val="a3"/>
        <w:numPr>
          <w:ilvl w:val="0"/>
          <w:numId w:val="18"/>
        </w:numPr>
        <w:spacing w:after="0" w:line="240" w:lineRule="auto"/>
        <w:ind w:left="0" w:firstLine="851"/>
        <w:jc w:val="both"/>
        <w:rPr>
          <w:rFonts w:ascii="Times New Roman" w:eastAsiaTheme="majorEastAsia" w:hAnsi="Times New Roman"/>
          <w:sz w:val="28"/>
          <w:szCs w:val="28"/>
        </w:rPr>
      </w:pPr>
      <w:r w:rsidRPr="00055684">
        <w:rPr>
          <w:rFonts w:ascii="Times New Roman" w:eastAsiaTheme="majorEastAsia" w:hAnsi="Times New Roman"/>
          <w:sz w:val="28"/>
          <w:szCs w:val="28"/>
        </w:rPr>
        <w:t xml:space="preserve">наличие достаточных земельных ресурсов при </w:t>
      </w:r>
      <w:r>
        <w:rPr>
          <w:rFonts w:ascii="Times New Roman" w:eastAsiaTheme="majorEastAsia" w:hAnsi="Times New Roman"/>
          <w:sz w:val="28"/>
          <w:szCs w:val="28"/>
        </w:rPr>
        <w:t>условии их разумного использова</w:t>
      </w:r>
      <w:r w:rsidRPr="00055684">
        <w:rPr>
          <w:rFonts w:ascii="Times New Roman" w:eastAsiaTheme="majorEastAsia" w:hAnsi="Times New Roman"/>
          <w:sz w:val="28"/>
          <w:szCs w:val="28"/>
        </w:rPr>
        <w:t>ния;</w:t>
      </w:r>
    </w:p>
    <w:p w:rsidR="006F0788" w:rsidRPr="00055684" w:rsidRDefault="006F0788" w:rsidP="006F0788">
      <w:pPr>
        <w:pStyle w:val="a3"/>
        <w:numPr>
          <w:ilvl w:val="0"/>
          <w:numId w:val="18"/>
        </w:numPr>
        <w:spacing w:after="0" w:line="240" w:lineRule="auto"/>
        <w:ind w:left="0" w:firstLine="851"/>
        <w:jc w:val="both"/>
        <w:rPr>
          <w:rFonts w:ascii="Times New Roman" w:eastAsiaTheme="majorEastAsia" w:hAnsi="Times New Roman"/>
          <w:sz w:val="28"/>
          <w:szCs w:val="28"/>
        </w:rPr>
      </w:pPr>
      <w:r w:rsidRPr="00055684">
        <w:rPr>
          <w:rFonts w:ascii="Times New Roman" w:eastAsiaTheme="majorEastAsia" w:hAnsi="Times New Roman"/>
          <w:sz w:val="28"/>
          <w:szCs w:val="28"/>
        </w:rPr>
        <w:t>развитие рыночной инфраструктуры.</w:t>
      </w:r>
    </w:p>
    <w:p w:rsidR="006F0788" w:rsidRPr="00055684" w:rsidRDefault="006F0788" w:rsidP="006F0788">
      <w:pPr>
        <w:spacing w:after="0" w:line="240" w:lineRule="auto"/>
        <w:ind w:firstLine="851"/>
        <w:contextualSpacing/>
        <w:jc w:val="both"/>
        <w:rPr>
          <w:rFonts w:ascii="Times New Roman" w:eastAsiaTheme="majorEastAsia" w:hAnsi="Times New Roman"/>
          <w:sz w:val="28"/>
          <w:szCs w:val="28"/>
        </w:rPr>
      </w:pPr>
      <w:r w:rsidRPr="00055684">
        <w:rPr>
          <w:rFonts w:ascii="Times New Roman" w:eastAsiaTheme="majorEastAsia" w:hAnsi="Times New Roman"/>
          <w:sz w:val="28"/>
          <w:szCs w:val="28"/>
        </w:rPr>
        <w:t xml:space="preserve">Анализ показателей развития хозяйственного </w:t>
      </w:r>
      <w:r>
        <w:rPr>
          <w:rFonts w:ascii="Times New Roman" w:eastAsiaTheme="majorEastAsia" w:hAnsi="Times New Roman"/>
          <w:sz w:val="28"/>
          <w:szCs w:val="28"/>
        </w:rPr>
        <w:t xml:space="preserve">комплекса </w:t>
      </w:r>
      <w:r w:rsidRPr="00055684">
        <w:rPr>
          <w:rFonts w:ascii="Times New Roman" w:eastAsiaTheme="majorEastAsia" w:hAnsi="Times New Roman"/>
          <w:sz w:val="28"/>
          <w:szCs w:val="28"/>
        </w:rPr>
        <w:t>за последнее время, при учёте социально-экономи</w:t>
      </w:r>
      <w:r>
        <w:rPr>
          <w:rFonts w:ascii="Times New Roman" w:eastAsiaTheme="majorEastAsia" w:hAnsi="Times New Roman"/>
          <w:sz w:val="28"/>
          <w:szCs w:val="28"/>
        </w:rPr>
        <w:t>ческой ситуации в стране, позво</w:t>
      </w:r>
      <w:r w:rsidRPr="00055684">
        <w:rPr>
          <w:rFonts w:ascii="Times New Roman" w:eastAsiaTheme="majorEastAsia" w:hAnsi="Times New Roman"/>
          <w:sz w:val="28"/>
          <w:szCs w:val="28"/>
        </w:rPr>
        <w:t>ляет высказать следующие предположения по перспективам разви</w:t>
      </w:r>
      <w:r>
        <w:rPr>
          <w:rFonts w:ascii="Times New Roman" w:eastAsiaTheme="majorEastAsia" w:hAnsi="Times New Roman"/>
          <w:sz w:val="28"/>
          <w:szCs w:val="28"/>
        </w:rPr>
        <w:t>тия территории поселе</w:t>
      </w:r>
      <w:r w:rsidRPr="00055684">
        <w:rPr>
          <w:rFonts w:ascii="Times New Roman" w:eastAsiaTheme="majorEastAsia" w:hAnsi="Times New Roman"/>
          <w:sz w:val="28"/>
          <w:szCs w:val="28"/>
        </w:rPr>
        <w:t>ния:</w:t>
      </w:r>
    </w:p>
    <w:p w:rsidR="006F0788" w:rsidRPr="00055684" w:rsidRDefault="006F0788" w:rsidP="006F0788">
      <w:pPr>
        <w:spacing w:after="0" w:line="240" w:lineRule="auto"/>
        <w:ind w:firstLine="851"/>
        <w:contextualSpacing/>
        <w:jc w:val="both"/>
        <w:rPr>
          <w:rFonts w:ascii="Times New Roman" w:eastAsiaTheme="majorEastAsia" w:hAnsi="Times New Roman"/>
          <w:sz w:val="28"/>
          <w:szCs w:val="28"/>
        </w:rPr>
      </w:pPr>
      <w:r w:rsidRPr="00055684">
        <w:rPr>
          <w:rFonts w:ascii="Times New Roman" w:eastAsiaTheme="majorEastAsia" w:hAnsi="Times New Roman"/>
          <w:sz w:val="28"/>
          <w:szCs w:val="28"/>
        </w:rPr>
        <w:t>1. Отраслевая специализация производственного</w:t>
      </w:r>
      <w:r>
        <w:rPr>
          <w:rFonts w:ascii="Times New Roman" w:eastAsiaTheme="majorEastAsia" w:hAnsi="Times New Roman"/>
          <w:sz w:val="28"/>
          <w:szCs w:val="28"/>
        </w:rPr>
        <w:t xml:space="preserve"> комплекса поселения относитель</w:t>
      </w:r>
      <w:r w:rsidRPr="00055684">
        <w:rPr>
          <w:rFonts w:ascii="Times New Roman" w:eastAsiaTheme="majorEastAsia" w:hAnsi="Times New Roman"/>
          <w:sz w:val="28"/>
          <w:szCs w:val="28"/>
        </w:rPr>
        <w:t>но устойчива и нет оснований ожидать её принципиальных изменений.</w:t>
      </w:r>
    </w:p>
    <w:p w:rsidR="006F0788" w:rsidRPr="00055684" w:rsidRDefault="006F0788" w:rsidP="006F0788">
      <w:pPr>
        <w:spacing w:after="0" w:line="240" w:lineRule="auto"/>
        <w:ind w:firstLine="851"/>
        <w:contextualSpacing/>
        <w:jc w:val="both"/>
        <w:rPr>
          <w:rFonts w:ascii="Times New Roman" w:eastAsiaTheme="majorEastAsia" w:hAnsi="Times New Roman"/>
          <w:sz w:val="28"/>
          <w:szCs w:val="28"/>
        </w:rPr>
      </w:pPr>
      <w:r w:rsidRPr="00055684">
        <w:rPr>
          <w:rFonts w:ascii="Times New Roman" w:eastAsiaTheme="majorEastAsia" w:hAnsi="Times New Roman"/>
          <w:sz w:val="28"/>
          <w:szCs w:val="28"/>
        </w:rPr>
        <w:t>2. Наличие земель относительно высокого качества в поселении и его окружении и потребности СП</w:t>
      </w:r>
      <w:r>
        <w:rPr>
          <w:rFonts w:ascii="Times New Roman" w:eastAsiaTheme="majorEastAsia" w:hAnsi="Times New Roman"/>
          <w:sz w:val="28"/>
          <w:szCs w:val="28"/>
        </w:rPr>
        <w:t xml:space="preserve"> </w:t>
      </w:r>
      <w:r w:rsidRPr="00055684">
        <w:rPr>
          <w:rFonts w:ascii="Times New Roman" w:eastAsiaTheme="majorEastAsia" w:hAnsi="Times New Roman"/>
          <w:sz w:val="28"/>
          <w:szCs w:val="28"/>
        </w:rPr>
        <w:t>– устойчивая основа сельского хозяйства.</w:t>
      </w:r>
    </w:p>
    <w:p w:rsidR="006F0788" w:rsidRDefault="006F0788" w:rsidP="006F0788">
      <w:pPr>
        <w:spacing w:after="0" w:line="240" w:lineRule="auto"/>
        <w:ind w:firstLine="851"/>
        <w:contextualSpacing/>
        <w:jc w:val="both"/>
        <w:rPr>
          <w:rFonts w:ascii="Times New Roman" w:eastAsiaTheme="majorEastAsia" w:hAnsi="Times New Roman"/>
          <w:sz w:val="28"/>
          <w:szCs w:val="28"/>
        </w:rPr>
      </w:pPr>
      <w:r w:rsidRPr="00055684">
        <w:rPr>
          <w:rFonts w:ascii="Times New Roman" w:eastAsiaTheme="majorEastAsia" w:hAnsi="Times New Roman"/>
          <w:sz w:val="28"/>
          <w:szCs w:val="28"/>
        </w:rPr>
        <w:t>3. Маловероятно ожидать значительного прироста численности трудовых ресурсов поселения. В связи с сокращением механического притока населения и демографической структурой постоянного населения (в частности, с постарением населения) доля трудовых ресурсов поселения, вероятно, составит около трети его общей численности.</w:t>
      </w:r>
    </w:p>
    <w:p w:rsidR="005C57DD" w:rsidRPr="005C57DD" w:rsidRDefault="005C57DD" w:rsidP="00831C88">
      <w:pPr>
        <w:spacing w:after="0" w:line="240" w:lineRule="auto"/>
        <w:ind w:firstLine="851"/>
        <w:contextualSpacing/>
        <w:jc w:val="both"/>
        <w:rPr>
          <w:rFonts w:ascii="Times New Roman" w:hAnsi="Times New Roman"/>
          <w:sz w:val="28"/>
          <w:szCs w:val="28"/>
        </w:rPr>
      </w:pPr>
    </w:p>
    <w:p w:rsidR="005C57DD" w:rsidRPr="006F0788" w:rsidRDefault="005C57DD" w:rsidP="00831C88">
      <w:pPr>
        <w:spacing w:after="0" w:line="240" w:lineRule="auto"/>
        <w:ind w:firstLine="851"/>
        <w:contextualSpacing/>
        <w:jc w:val="both"/>
        <w:rPr>
          <w:rFonts w:ascii="Times New Roman" w:hAnsi="Times New Roman"/>
          <w:b/>
          <w:sz w:val="28"/>
          <w:szCs w:val="28"/>
        </w:rPr>
      </w:pPr>
      <w:r w:rsidRPr="006F0788">
        <w:rPr>
          <w:rFonts w:ascii="Times New Roman" w:hAnsi="Times New Roman"/>
          <w:b/>
          <w:sz w:val="28"/>
          <w:szCs w:val="28"/>
        </w:rPr>
        <w:t xml:space="preserve">3.1 Количественное определение перспективных показателей развития </w:t>
      </w:r>
      <w:r w:rsidR="006F0788">
        <w:rPr>
          <w:rFonts w:ascii="Times New Roman" w:hAnsi="Times New Roman"/>
          <w:b/>
          <w:sz w:val="28"/>
          <w:szCs w:val="28"/>
        </w:rPr>
        <w:t>муниципального образования</w:t>
      </w:r>
    </w:p>
    <w:p w:rsidR="004C5E67" w:rsidRPr="006F0788" w:rsidRDefault="004C5E67" w:rsidP="00831C88">
      <w:pPr>
        <w:spacing w:after="0" w:line="240" w:lineRule="auto"/>
        <w:ind w:firstLine="851"/>
        <w:contextualSpacing/>
        <w:jc w:val="both"/>
        <w:rPr>
          <w:rFonts w:ascii="Times New Roman" w:hAnsi="Times New Roman"/>
          <w:b/>
          <w:sz w:val="28"/>
          <w:szCs w:val="28"/>
        </w:rPr>
      </w:pPr>
    </w:p>
    <w:p w:rsidR="005C57DD" w:rsidRDefault="004C5E67" w:rsidP="00831C88">
      <w:pPr>
        <w:tabs>
          <w:tab w:val="left" w:pos="6430"/>
        </w:tabs>
        <w:spacing w:after="0" w:line="240" w:lineRule="auto"/>
        <w:ind w:firstLine="851"/>
        <w:contextualSpacing/>
        <w:jc w:val="both"/>
        <w:rPr>
          <w:rFonts w:ascii="Times New Roman" w:hAnsi="Times New Roman"/>
          <w:b/>
          <w:sz w:val="28"/>
          <w:szCs w:val="28"/>
        </w:rPr>
      </w:pPr>
      <w:r w:rsidRPr="006F0788">
        <w:rPr>
          <w:rFonts w:ascii="Times New Roman" w:hAnsi="Times New Roman"/>
          <w:b/>
          <w:sz w:val="28"/>
          <w:szCs w:val="28"/>
        </w:rPr>
        <w:t>3.1.1 Динамика численности населения</w:t>
      </w:r>
      <w:r>
        <w:rPr>
          <w:rFonts w:ascii="Times New Roman" w:hAnsi="Times New Roman"/>
          <w:b/>
          <w:sz w:val="28"/>
          <w:szCs w:val="28"/>
        </w:rPr>
        <w:tab/>
      </w:r>
    </w:p>
    <w:p w:rsidR="004C5E67" w:rsidRDefault="004C5E67" w:rsidP="00831C88">
      <w:pPr>
        <w:spacing w:after="0" w:line="240" w:lineRule="auto"/>
        <w:ind w:firstLine="851"/>
        <w:contextualSpacing/>
        <w:jc w:val="both"/>
        <w:rPr>
          <w:rFonts w:ascii="Times New Roman" w:hAnsi="Times New Roman"/>
          <w:b/>
          <w:sz w:val="28"/>
          <w:szCs w:val="28"/>
        </w:rPr>
      </w:pPr>
    </w:p>
    <w:p w:rsidR="006F0788" w:rsidRPr="0047742E" w:rsidRDefault="006F0788" w:rsidP="006F0788">
      <w:pPr>
        <w:pStyle w:val="afe"/>
        <w:ind w:firstLine="851"/>
        <w:rPr>
          <w:sz w:val="28"/>
          <w:szCs w:val="28"/>
          <w:lang w:val="ru-RU"/>
        </w:rPr>
      </w:pPr>
      <w:r w:rsidRPr="0047742E">
        <w:rPr>
          <w:sz w:val="28"/>
          <w:szCs w:val="28"/>
          <w:lang w:val="ru-RU"/>
        </w:rPr>
        <w:t xml:space="preserve">Современное состояние и основные тенденции демографической ситуации, сложившейся в поселении, прослеживаются в таблицах, представленных 2-м томе </w:t>
      </w:r>
      <w:r w:rsidR="00AA3DC0">
        <w:rPr>
          <w:sz w:val="28"/>
          <w:szCs w:val="28"/>
          <w:lang w:val="ru-RU"/>
        </w:rPr>
        <w:t xml:space="preserve">генерального плана </w:t>
      </w:r>
      <w:r w:rsidRPr="0047742E">
        <w:rPr>
          <w:sz w:val="28"/>
          <w:szCs w:val="28"/>
          <w:lang w:val="ru-RU"/>
        </w:rPr>
        <w:t>«Материалы по обоснованию».</w:t>
      </w:r>
    </w:p>
    <w:p w:rsidR="006F0788" w:rsidRPr="0047742E" w:rsidRDefault="006F0788" w:rsidP="006F0788">
      <w:pPr>
        <w:pStyle w:val="afe"/>
        <w:ind w:firstLine="851"/>
        <w:rPr>
          <w:sz w:val="28"/>
          <w:szCs w:val="28"/>
          <w:lang w:val="ru-RU"/>
        </w:rPr>
      </w:pPr>
      <w:r w:rsidRPr="0047742E">
        <w:rPr>
          <w:sz w:val="28"/>
          <w:szCs w:val="28"/>
          <w:lang w:val="ru-RU"/>
        </w:rPr>
        <w:t xml:space="preserve">Расчеты основных показателей демографических процессов на перспективу до 2038 года произвести на основе сложившихся в последние десятилетия сдвигов в динамике численности населения </w:t>
      </w:r>
      <w:r>
        <w:rPr>
          <w:sz w:val="28"/>
          <w:szCs w:val="28"/>
          <w:lang w:val="ru-RU"/>
        </w:rPr>
        <w:t>сельского поселения</w:t>
      </w:r>
      <w:r w:rsidRPr="0047742E">
        <w:rPr>
          <w:sz w:val="28"/>
          <w:szCs w:val="28"/>
          <w:lang w:val="ru-RU"/>
        </w:rPr>
        <w:t xml:space="preserve"> невозможно, так как не проводились соответствующие исследования. </w:t>
      </w:r>
    </w:p>
    <w:p w:rsidR="006F0788" w:rsidRPr="0047742E" w:rsidRDefault="006F0788" w:rsidP="006F0788">
      <w:pPr>
        <w:pStyle w:val="afe"/>
        <w:ind w:firstLine="851"/>
        <w:rPr>
          <w:sz w:val="28"/>
          <w:szCs w:val="28"/>
          <w:lang w:val="ru-RU"/>
        </w:rPr>
      </w:pPr>
      <w:r w:rsidRPr="0047742E">
        <w:rPr>
          <w:sz w:val="28"/>
          <w:szCs w:val="28"/>
          <w:lang w:val="ru-RU"/>
        </w:rPr>
        <w:t>Ориентировочный демографический расчет выполнен с учетом анализа динамики населения поселения за различные периоды при возможном изменении удельного веса, как естественного прироста, так и механического притока в ту или иную сторону.</w:t>
      </w:r>
    </w:p>
    <w:p w:rsidR="006F0788" w:rsidRPr="0047742E" w:rsidRDefault="006F0788" w:rsidP="006F0788">
      <w:pPr>
        <w:pStyle w:val="afe"/>
        <w:ind w:firstLine="851"/>
        <w:rPr>
          <w:sz w:val="28"/>
          <w:szCs w:val="28"/>
          <w:lang w:val="ru-RU"/>
        </w:rPr>
      </w:pPr>
      <w:r w:rsidRPr="0047742E">
        <w:rPr>
          <w:sz w:val="28"/>
          <w:szCs w:val="28"/>
          <w:lang w:val="ru-RU"/>
        </w:rPr>
        <w:t>Изменение численности населения будет зависеть от социально-экономического развития поселения, успешной политики занятости населения, в частности, создания новых рабочих мест, обусловленного развитием различных функций поселения.</w:t>
      </w:r>
    </w:p>
    <w:p w:rsidR="006F0788" w:rsidRPr="0047742E" w:rsidRDefault="006F0788" w:rsidP="006F0788">
      <w:pPr>
        <w:pStyle w:val="afe"/>
        <w:ind w:firstLine="851"/>
        <w:rPr>
          <w:sz w:val="28"/>
          <w:szCs w:val="28"/>
          <w:lang w:val="ru-RU"/>
        </w:rPr>
      </w:pPr>
      <w:r w:rsidRPr="0047742E">
        <w:rPr>
          <w:sz w:val="28"/>
          <w:szCs w:val="28"/>
          <w:lang w:val="ru-RU"/>
        </w:rPr>
        <w:t xml:space="preserve">Дальнейшее развитие функции производителя сельхозпродукции может привести к механическому притоку числа жителей поселения и значительному </w:t>
      </w:r>
      <w:r w:rsidRPr="0047742E">
        <w:rPr>
          <w:sz w:val="28"/>
          <w:szCs w:val="28"/>
          <w:lang w:val="ru-RU"/>
        </w:rPr>
        <w:lastRenderedPageBreak/>
        <w:t>изменению структуры занятости населения в сторону увеличения производительной и обслуживающей групп, и, в конечном итоге, к укреплению его жизнеспособности и самодостаточности.</w:t>
      </w:r>
    </w:p>
    <w:p w:rsidR="006F0788" w:rsidRDefault="006F0788" w:rsidP="006F0788">
      <w:pPr>
        <w:pStyle w:val="afe"/>
        <w:rPr>
          <w:sz w:val="28"/>
          <w:szCs w:val="28"/>
          <w:lang w:val="ru-RU"/>
        </w:rPr>
      </w:pPr>
      <w:r w:rsidRPr="0047742E">
        <w:rPr>
          <w:sz w:val="28"/>
          <w:szCs w:val="28"/>
          <w:lang w:val="ru-RU"/>
        </w:rPr>
        <w:t xml:space="preserve">Успешная реализация ряда целевых программ, принятых на федеральном уровне, уровне субъекта федерации и муниципальном уровне, позволяет стабилизировать социально-экономического положение сельского поселения </w:t>
      </w:r>
      <w:r w:rsidR="00CA0962">
        <w:rPr>
          <w:sz w:val="28"/>
          <w:szCs w:val="28"/>
          <w:lang w:val="ru-RU"/>
        </w:rPr>
        <w:t xml:space="preserve">Майский </w:t>
      </w:r>
      <w:r w:rsidRPr="0047742E">
        <w:rPr>
          <w:sz w:val="28"/>
          <w:szCs w:val="28"/>
          <w:lang w:val="ru-RU"/>
        </w:rPr>
        <w:t>сельсовет, повысить уровень и качества жизни сельского населения, что, в свою очередь, приведёт к вероятной стабилизации демографической ситуации с прогнозом численности населения.</w:t>
      </w:r>
    </w:p>
    <w:p w:rsidR="004C5E67" w:rsidRDefault="004C5E67" w:rsidP="00831C88">
      <w:pPr>
        <w:spacing w:after="0" w:line="240" w:lineRule="auto"/>
        <w:ind w:firstLine="851"/>
        <w:contextualSpacing/>
        <w:jc w:val="both"/>
        <w:rPr>
          <w:rFonts w:ascii="Times New Roman" w:hAnsi="Times New Roman"/>
          <w:b/>
          <w:sz w:val="28"/>
          <w:szCs w:val="28"/>
        </w:rPr>
      </w:pPr>
    </w:p>
    <w:p w:rsidR="004C5E67" w:rsidRDefault="004C5E67" w:rsidP="00831C88">
      <w:pPr>
        <w:spacing w:after="0" w:line="240" w:lineRule="auto"/>
        <w:ind w:firstLine="851"/>
        <w:contextualSpacing/>
        <w:jc w:val="both"/>
        <w:rPr>
          <w:rFonts w:ascii="Times New Roman" w:hAnsi="Times New Roman"/>
          <w:b/>
          <w:sz w:val="28"/>
          <w:szCs w:val="28"/>
        </w:rPr>
      </w:pPr>
      <w:r>
        <w:rPr>
          <w:rFonts w:ascii="Times New Roman" w:hAnsi="Times New Roman"/>
          <w:b/>
          <w:sz w:val="28"/>
          <w:szCs w:val="28"/>
        </w:rPr>
        <w:t xml:space="preserve">3.1.2 </w:t>
      </w:r>
      <w:r w:rsidR="005D2F04" w:rsidRPr="005D2F04">
        <w:rPr>
          <w:rFonts w:ascii="Times New Roman" w:hAnsi="Times New Roman"/>
          <w:b/>
          <w:color w:val="000000"/>
          <w:sz w:val="28"/>
          <w:szCs w:val="28"/>
        </w:rPr>
        <w:t>Жилая зона</w:t>
      </w:r>
    </w:p>
    <w:p w:rsidR="004C5E67" w:rsidRPr="005C57DD" w:rsidRDefault="004C5E67" w:rsidP="00831C88">
      <w:pPr>
        <w:spacing w:after="0" w:line="240" w:lineRule="auto"/>
        <w:ind w:firstLine="851"/>
        <w:contextualSpacing/>
        <w:jc w:val="both"/>
        <w:rPr>
          <w:rFonts w:ascii="Times New Roman" w:hAnsi="Times New Roman"/>
          <w:b/>
          <w:sz w:val="28"/>
          <w:szCs w:val="28"/>
        </w:rPr>
      </w:pPr>
    </w:p>
    <w:p w:rsidR="005D2F04" w:rsidRPr="005D2F04" w:rsidRDefault="005D2F04" w:rsidP="005D2F04">
      <w:pPr>
        <w:autoSpaceDE w:val="0"/>
        <w:autoSpaceDN w:val="0"/>
        <w:adjustRightInd w:val="0"/>
        <w:spacing w:after="0" w:line="240" w:lineRule="auto"/>
        <w:ind w:firstLine="851"/>
        <w:contextualSpacing/>
        <w:jc w:val="both"/>
        <w:rPr>
          <w:rFonts w:ascii="Times New Roman" w:eastAsia="Times New Roman" w:hAnsi="Times New Roman"/>
          <w:sz w:val="28"/>
          <w:szCs w:val="28"/>
          <w:lang w:eastAsia="ar-SA" w:bidi="en-US"/>
        </w:rPr>
      </w:pPr>
      <w:r w:rsidRPr="005D2F04">
        <w:rPr>
          <w:rFonts w:ascii="Times New Roman" w:eastAsia="Times New Roman" w:hAnsi="Times New Roman"/>
          <w:sz w:val="28"/>
          <w:szCs w:val="28"/>
          <w:lang w:eastAsia="ar-SA" w:bidi="en-US"/>
        </w:rPr>
        <w:t>Градостроительное зонирование предоставляет свободу в выборе этажности и типологии жилых зданий. В соответствии с Республиканскими нормативами градостроительного проектирования Республики Башкортостан «Градостроительство. Планировка и застройка городских округов, городских и сельских поселений Республики Башкортостан» 2008г. регламентируется только плотность застройки.</w:t>
      </w:r>
    </w:p>
    <w:p w:rsidR="005D2F04" w:rsidRPr="005D2F04" w:rsidRDefault="005D2F04" w:rsidP="005D2F04">
      <w:pPr>
        <w:autoSpaceDE w:val="0"/>
        <w:autoSpaceDN w:val="0"/>
        <w:adjustRightInd w:val="0"/>
        <w:spacing w:after="0" w:line="240" w:lineRule="auto"/>
        <w:ind w:firstLine="851"/>
        <w:contextualSpacing/>
        <w:jc w:val="both"/>
        <w:rPr>
          <w:rFonts w:ascii="Times New Roman" w:eastAsia="Times New Roman" w:hAnsi="Times New Roman"/>
          <w:sz w:val="28"/>
          <w:szCs w:val="28"/>
          <w:lang w:eastAsia="ar-SA" w:bidi="en-US"/>
        </w:rPr>
      </w:pPr>
      <w:r w:rsidRPr="005D2F04">
        <w:rPr>
          <w:rFonts w:ascii="Times New Roman" w:eastAsia="Times New Roman" w:hAnsi="Times New Roman"/>
          <w:sz w:val="28"/>
          <w:szCs w:val="28"/>
          <w:lang w:eastAsia="ar-SA" w:bidi="en-US"/>
        </w:rPr>
        <w:t>Проектом предлагается сохранить исторически сложившийся принцип застройки с преобладающими приусадебными хозяйствами. Основной объем жилищного строительства планируется осуществлять за счет частных инвестиций. Государственные вложения будут направлены на инфраструктурную подготовку земельных участков для последующей продажи их на рыночных принципах, а также на осуществление целевых государственных программ по жилищному обеспечению, включая инвалидов, ветеранов и других слоев населения.</w:t>
      </w:r>
    </w:p>
    <w:p w:rsidR="005D2F04" w:rsidRPr="005D2F04" w:rsidRDefault="005D2F04" w:rsidP="005D2F04">
      <w:pPr>
        <w:autoSpaceDE w:val="0"/>
        <w:autoSpaceDN w:val="0"/>
        <w:adjustRightInd w:val="0"/>
        <w:spacing w:after="0" w:line="240" w:lineRule="auto"/>
        <w:ind w:firstLine="851"/>
        <w:contextualSpacing/>
        <w:jc w:val="both"/>
        <w:rPr>
          <w:rFonts w:ascii="Times New Roman" w:eastAsia="Times New Roman" w:hAnsi="Times New Roman"/>
          <w:sz w:val="28"/>
          <w:szCs w:val="28"/>
          <w:lang w:eastAsia="ar-SA" w:bidi="en-US"/>
        </w:rPr>
      </w:pPr>
      <w:r w:rsidRPr="005D2F04">
        <w:rPr>
          <w:rFonts w:ascii="Times New Roman" w:eastAsia="Times New Roman" w:hAnsi="Times New Roman"/>
          <w:sz w:val="28"/>
          <w:szCs w:val="28"/>
          <w:lang w:eastAsia="ar-SA" w:bidi="en-US"/>
        </w:rPr>
        <w:t>В результате проведенного анализа градостроительных условий развития населенных пунктов сельского поселения Майский сельсовет были определены возможные условия их перспективного развития, выявлена общая численность трудовых резервов в составе населения, произведен расчет и технико-экономическое обоснование численности населения.</w:t>
      </w:r>
    </w:p>
    <w:p w:rsidR="000943F5" w:rsidRDefault="005D2F04" w:rsidP="005D2F04">
      <w:pPr>
        <w:autoSpaceDE w:val="0"/>
        <w:autoSpaceDN w:val="0"/>
        <w:adjustRightInd w:val="0"/>
        <w:spacing w:after="0" w:line="240" w:lineRule="auto"/>
        <w:ind w:firstLine="851"/>
        <w:contextualSpacing/>
        <w:jc w:val="both"/>
        <w:rPr>
          <w:rFonts w:ascii="Times New Roman" w:eastAsia="Times New Roman" w:hAnsi="Times New Roman"/>
          <w:sz w:val="28"/>
          <w:szCs w:val="28"/>
          <w:lang w:eastAsia="ar-SA" w:bidi="en-US"/>
        </w:rPr>
      </w:pPr>
      <w:r w:rsidRPr="005D2F04">
        <w:rPr>
          <w:rFonts w:ascii="Times New Roman" w:eastAsia="Times New Roman" w:hAnsi="Times New Roman"/>
          <w:sz w:val="28"/>
          <w:szCs w:val="28"/>
          <w:lang w:eastAsia="ar-SA" w:bidi="en-US"/>
        </w:rPr>
        <w:t>На расчетный срок строительства в населенных пунктах сельского поселения Майский сельсовет будет проживать 1014 человек. Для обеспечения их безопасности и благоприятных условий жизнедеятельности, ограничения негативного воздействия хозяйственной и иной деятельности на окружающую среду определяются объемы и виды строительства.</w:t>
      </w:r>
    </w:p>
    <w:p w:rsidR="005D2F04" w:rsidRDefault="005D2F04" w:rsidP="005D2F04">
      <w:pPr>
        <w:autoSpaceDE w:val="0"/>
        <w:autoSpaceDN w:val="0"/>
        <w:adjustRightInd w:val="0"/>
        <w:spacing w:after="0" w:line="240" w:lineRule="auto"/>
        <w:ind w:firstLine="851"/>
        <w:contextualSpacing/>
        <w:jc w:val="both"/>
        <w:rPr>
          <w:rFonts w:ascii="Times New Roman" w:hAnsi="Times New Roman"/>
          <w:sz w:val="28"/>
          <w:szCs w:val="28"/>
        </w:rPr>
      </w:pPr>
    </w:p>
    <w:p w:rsidR="005C57DD" w:rsidRDefault="000943F5" w:rsidP="00831C88">
      <w:pPr>
        <w:spacing w:after="0" w:line="240" w:lineRule="auto"/>
        <w:ind w:firstLine="851"/>
        <w:contextualSpacing/>
        <w:jc w:val="both"/>
        <w:rPr>
          <w:rFonts w:ascii="Times New Roman" w:hAnsi="Times New Roman"/>
          <w:b/>
          <w:sz w:val="28"/>
          <w:szCs w:val="28"/>
        </w:rPr>
      </w:pPr>
      <w:r w:rsidRPr="001056F4">
        <w:rPr>
          <w:rFonts w:ascii="Times New Roman" w:hAnsi="Times New Roman"/>
          <w:b/>
          <w:sz w:val="28"/>
          <w:szCs w:val="28"/>
        </w:rPr>
        <w:t>3.1.3 Динамику частной жилой застройки, площадей бюджетных организаций, административно-коммерческих зданий</w:t>
      </w:r>
    </w:p>
    <w:p w:rsidR="000943F5" w:rsidRDefault="000943F5" w:rsidP="00831C88">
      <w:pPr>
        <w:spacing w:after="0" w:line="240" w:lineRule="auto"/>
        <w:ind w:firstLine="851"/>
        <w:contextualSpacing/>
        <w:jc w:val="both"/>
        <w:rPr>
          <w:rFonts w:ascii="Times New Roman" w:hAnsi="Times New Roman"/>
          <w:b/>
          <w:sz w:val="28"/>
          <w:szCs w:val="28"/>
        </w:rPr>
      </w:pPr>
    </w:p>
    <w:p w:rsidR="001056F4" w:rsidRDefault="001056F4" w:rsidP="001056F4">
      <w:pPr>
        <w:pStyle w:val="afe"/>
        <w:rPr>
          <w:sz w:val="28"/>
          <w:szCs w:val="28"/>
          <w:lang w:val="ru-RU"/>
        </w:rPr>
      </w:pPr>
      <w:r w:rsidRPr="00547ECD">
        <w:rPr>
          <w:sz w:val="28"/>
          <w:szCs w:val="28"/>
          <w:lang w:val="ru-RU"/>
        </w:rPr>
        <w:t>Приведенные данные свидетельствуют о том, что достичь поставленной цели жилобеспеченности – можно только в случае ввода в эксплуатацию кварталов усадебной жилой застройки.</w:t>
      </w:r>
    </w:p>
    <w:p w:rsidR="001056F4" w:rsidRPr="00547ECD" w:rsidRDefault="001056F4" w:rsidP="001056F4">
      <w:pPr>
        <w:pStyle w:val="afe"/>
        <w:rPr>
          <w:sz w:val="28"/>
          <w:szCs w:val="28"/>
          <w:lang w:val="ru-RU"/>
        </w:rPr>
      </w:pPr>
      <w:r w:rsidRPr="00547ECD">
        <w:rPr>
          <w:sz w:val="28"/>
          <w:szCs w:val="28"/>
          <w:lang w:val="ru-RU"/>
        </w:rPr>
        <w:t>Если развитие жилищного сектора будет развиваться по заданному содержанию, это возможно из проведенного анализа, то предлагаемые результаты могут быть получены при соблюдении определенных условий:</w:t>
      </w:r>
    </w:p>
    <w:p w:rsidR="001056F4" w:rsidRPr="00547ECD" w:rsidRDefault="001056F4" w:rsidP="001056F4">
      <w:pPr>
        <w:pStyle w:val="afe"/>
        <w:numPr>
          <w:ilvl w:val="0"/>
          <w:numId w:val="19"/>
        </w:numPr>
        <w:rPr>
          <w:sz w:val="28"/>
          <w:szCs w:val="28"/>
          <w:lang w:val="ru-RU"/>
        </w:rPr>
      </w:pPr>
      <w:r w:rsidRPr="00547ECD">
        <w:rPr>
          <w:sz w:val="28"/>
          <w:szCs w:val="28"/>
          <w:lang w:val="ru-RU"/>
        </w:rPr>
        <w:t>наращивание имеющихся мощностей строительных организаций и создание новых в условиях;</w:t>
      </w:r>
    </w:p>
    <w:p w:rsidR="001056F4" w:rsidRPr="00547ECD" w:rsidRDefault="001056F4" w:rsidP="001056F4">
      <w:pPr>
        <w:pStyle w:val="afe"/>
        <w:numPr>
          <w:ilvl w:val="0"/>
          <w:numId w:val="19"/>
        </w:numPr>
        <w:rPr>
          <w:sz w:val="28"/>
          <w:szCs w:val="28"/>
          <w:lang w:val="ru-RU"/>
        </w:rPr>
      </w:pPr>
      <w:r w:rsidRPr="00547ECD">
        <w:rPr>
          <w:sz w:val="28"/>
          <w:szCs w:val="28"/>
          <w:lang w:val="ru-RU"/>
        </w:rPr>
        <w:lastRenderedPageBreak/>
        <w:t>реорганизация и также наращивание мощностей промышленности строительных материалов;</w:t>
      </w:r>
    </w:p>
    <w:p w:rsidR="001056F4" w:rsidRPr="00547ECD" w:rsidRDefault="001056F4" w:rsidP="001056F4">
      <w:pPr>
        <w:pStyle w:val="afe"/>
        <w:numPr>
          <w:ilvl w:val="0"/>
          <w:numId w:val="19"/>
        </w:numPr>
        <w:rPr>
          <w:sz w:val="28"/>
          <w:szCs w:val="28"/>
          <w:lang w:val="ru-RU"/>
        </w:rPr>
      </w:pPr>
      <w:r w:rsidRPr="00547ECD">
        <w:rPr>
          <w:sz w:val="28"/>
          <w:szCs w:val="28"/>
          <w:lang w:val="ru-RU"/>
        </w:rPr>
        <w:t>реализация инвестиционной программы и, как, следствие приток населения.</w:t>
      </w:r>
    </w:p>
    <w:p w:rsidR="001056F4" w:rsidRPr="00547ECD" w:rsidRDefault="001056F4" w:rsidP="001056F4">
      <w:pPr>
        <w:pStyle w:val="afe"/>
        <w:rPr>
          <w:sz w:val="28"/>
          <w:szCs w:val="28"/>
          <w:lang w:val="ru-RU"/>
        </w:rPr>
      </w:pPr>
      <w:r w:rsidRPr="00547ECD">
        <w:rPr>
          <w:sz w:val="28"/>
          <w:szCs w:val="28"/>
          <w:lang w:val="ru-RU"/>
        </w:rPr>
        <w:t>Скачок в объеме строительно-монтажных работ приведет к привлечению на рынок услуг больших мощностей подрядных организаций. В настоящее время отсутствуют современные методики, позволяющие определять зависимость между объемом жилищного и культурно-бытового строительства и мощностью строительной базы. При формировании столь высокого спроса на услуги подрядных организаций невозможно определить насколько быстро на рынке формируются соответствующие предложения и будет ли реализован данный проект в установленный срок.</w:t>
      </w:r>
    </w:p>
    <w:p w:rsidR="001056F4" w:rsidRPr="00547ECD" w:rsidRDefault="001056F4" w:rsidP="001056F4">
      <w:pPr>
        <w:pStyle w:val="afe"/>
        <w:rPr>
          <w:sz w:val="28"/>
          <w:szCs w:val="28"/>
          <w:lang w:val="ru-RU"/>
        </w:rPr>
      </w:pPr>
      <w:r w:rsidRPr="00547ECD">
        <w:rPr>
          <w:sz w:val="28"/>
          <w:szCs w:val="28"/>
          <w:lang w:val="ru-RU"/>
        </w:rPr>
        <w:t>Высокие объемы жилищного строительства повлекут за собой освоение под застройку более около 60 га земель при размещении жилищного фонда в усадебной застройке. Необходимо на основе планомерно разрабатываемой градостроительной документации (проектов планировки и межевания) выделять площадки под реконструкцию в структуре поселения.</w:t>
      </w:r>
    </w:p>
    <w:p w:rsidR="001056F4" w:rsidRDefault="001056F4" w:rsidP="001056F4">
      <w:pPr>
        <w:pStyle w:val="afe"/>
        <w:rPr>
          <w:sz w:val="28"/>
          <w:szCs w:val="28"/>
          <w:lang w:val="ru-RU"/>
        </w:rPr>
      </w:pPr>
      <w:r w:rsidRPr="001056F4">
        <w:rPr>
          <w:sz w:val="28"/>
          <w:szCs w:val="28"/>
          <w:lang w:val="ru-RU"/>
        </w:rPr>
        <w:t>Решения генерального плана по реорганизации территорий жилой застройки и новому жилищному строительству опираются на комплексный градостроительный анализ территории: градостроительная, историческая ценность среды и фонда, его техническое состояние и строительные характеристики, распределение жилья по расчетным градостроительным районам, динамика и структура жилищного строительства.</w:t>
      </w:r>
    </w:p>
    <w:p w:rsidR="00374DFC" w:rsidRDefault="00374DFC" w:rsidP="00831C88">
      <w:pPr>
        <w:autoSpaceDE w:val="0"/>
        <w:autoSpaceDN w:val="0"/>
        <w:adjustRightInd w:val="0"/>
        <w:spacing w:after="0" w:line="240" w:lineRule="auto"/>
        <w:ind w:firstLine="851"/>
        <w:contextualSpacing/>
        <w:jc w:val="both"/>
        <w:rPr>
          <w:rFonts w:ascii="Times New Roman" w:hAnsi="Times New Roman"/>
          <w:sz w:val="28"/>
          <w:szCs w:val="28"/>
        </w:rPr>
      </w:pPr>
    </w:p>
    <w:p w:rsidR="00374DFC" w:rsidRPr="000943F5" w:rsidRDefault="00374DFC" w:rsidP="00C61E4C">
      <w:pPr>
        <w:spacing w:after="0" w:line="240" w:lineRule="auto"/>
        <w:ind w:firstLine="851"/>
        <w:contextualSpacing/>
        <w:jc w:val="both"/>
        <w:rPr>
          <w:rFonts w:ascii="Times New Roman" w:hAnsi="Times New Roman"/>
          <w:b/>
          <w:sz w:val="28"/>
          <w:szCs w:val="28"/>
        </w:rPr>
      </w:pPr>
      <w:r>
        <w:rPr>
          <w:rFonts w:ascii="Times New Roman" w:hAnsi="Times New Roman"/>
          <w:b/>
          <w:sz w:val="28"/>
          <w:szCs w:val="28"/>
        </w:rPr>
        <w:t>3.1.4 П</w:t>
      </w:r>
      <w:r w:rsidRPr="00374DFC">
        <w:rPr>
          <w:rFonts w:ascii="Times New Roman" w:hAnsi="Times New Roman"/>
          <w:b/>
          <w:sz w:val="28"/>
          <w:szCs w:val="28"/>
        </w:rPr>
        <w:t>рогнозируемые изменения в промышленности на весь период разработки программы</w:t>
      </w:r>
    </w:p>
    <w:p w:rsidR="00C61E4C" w:rsidRPr="00C61E4C" w:rsidRDefault="00C61E4C" w:rsidP="00C61E4C">
      <w:pPr>
        <w:pStyle w:val="af5"/>
        <w:spacing w:before="0" w:beforeAutospacing="0" w:after="0" w:afterAutospacing="0"/>
        <w:ind w:firstLine="567"/>
        <w:jc w:val="both"/>
        <w:rPr>
          <w:sz w:val="28"/>
          <w:szCs w:val="28"/>
          <w:shd w:val="clear" w:color="auto" w:fill="FFFFFF"/>
        </w:rPr>
      </w:pPr>
      <w:r w:rsidRPr="00C61E4C">
        <w:rPr>
          <w:sz w:val="28"/>
          <w:szCs w:val="28"/>
          <w:shd w:val="clear" w:color="auto" w:fill="FFFFFF"/>
        </w:rPr>
        <w:t xml:space="preserve">Проектом предлагается сохранить  территории, занятые фермами (в том числе недействующими в настоящее время). На расчетный срок сохраняются и развиваются все существующие предприятия, обслуживающие агропромышленный комплекс. </w:t>
      </w:r>
    </w:p>
    <w:p w:rsidR="00C61E4C" w:rsidRPr="00C61E4C" w:rsidRDefault="00C61E4C" w:rsidP="00C61E4C">
      <w:pPr>
        <w:pStyle w:val="af5"/>
        <w:spacing w:before="0" w:beforeAutospacing="0" w:after="0" w:afterAutospacing="0"/>
        <w:ind w:firstLine="567"/>
        <w:jc w:val="both"/>
        <w:rPr>
          <w:sz w:val="28"/>
          <w:szCs w:val="28"/>
          <w:shd w:val="clear" w:color="auto" w:fill="FFFFFF"/>
        </w:rPr>
      </w:pPr>
      <w:r w:rsidRPr="00C61E4C">
        <w:rPr>
          <w:sz w:val="28"/>
          <w:szCs w:val="28"/>
          <w:shd w:val="clear" w:color="auto" w:fill="FFFFFF"/>
        </w:rPr>
        <w:tab/>
        <w:t>Планируется развитие предпринимательства, особенно в приоритетных направлениях (сельское хозяйство, деревообработка, туризм, придорожный сервис, охота, прудовое рыбоводство).</w:t>
      </w:r>
    </w:p>
    <w:p w:rsidR="00C61E4C" w:rsidRPr="00C61E4C" w:rsidRDefault="00C61E4C" w:rsidP="00C61E4C">
      <w:pPr>
        <w:pStyle w:val="af5"/>
        <w:spacing w:before="0" w:beforeAutospacing="0" w:after="0" w:afterAutospacing="0"/>
        <w:ind w:firstLine="567"/>
        <w:jc w:val="both"/>
        <w:rPr>
          <w:sz w:val="28"/>
          <w:szCs w:val="28"/>
          <w:shd w:val="clear" w:color="auto" w:fill="FFFFFF"/>
        </w:rPr>
      </w:pPr>
      <w:r w:rsidRPr="00C61E4C">
        <w:rPr>
          <w:sz w:val="28"/>
          <w:szCs w:val="28"/>
          <w:shd w:val="clear" w:color="auto" w:fill="FFFFFF"/>
        </w:rPr>
        <w:tab/>
        <w:t>Концепция территориального формирования производственных зон  сводится:</w:t>
      </w:r>
    </w:p>
    <w:p w:rsidR="00C61E4C" w:rsidRPr="00C61E4C" w:rsidRDefault="00C61E4C" w:rsidP="00C61E4C">
      <w:pPr>
        <w:pStyle w:val="af5"/>
        <w:spacing w:before="0" w:beforeAutospacing="0" w:after="0" w:afterAutospacing="0"/>
        <w:ind w:firstLine="567"/>
        <w:jc w:val="both"/>
        <w:rPr>
          <w:sz w:val="28"/>
          <w:szCs w:val="28"/>
          <w:shd w:val="clear" w:color="auto" w:fill="FFFFFF"/>
        </w:rPr>
      </w:pPr>
      <w:r w:rsidRPr="00C61E4C">
        <w:rPr>
          <w:sz w:val="28"/>
          <w:szCs w:val="28"/>
          <w:shd w:val="clear" w:color="auto" w:fill="FFFFFF"/>
        </w:rPr>
        <w:t>–к максимальному территориальному сохранению  промзон, обеспечению санитарно-защитных зон;</w:t>
      </w:r>
    </w:p>
    <w:p w:rsidR="00AA3DC0" w:rsidRPr="00AA3DC0" w:rsidRDefault="00C61E4C" w:rsidP="00C61E4C">
      <w:pPr>
        <w:pStyle w:val="af5"/>
        <w:spacing w:before="0" w:beforeAutospacing="0" w:after="0" w:afterAutospacing="0"/>
        <w:ind w:firstLine="567"/>
        <w:jc w:val="both"/>
        <w:rPr>
          <w:sz w:val="28"/>
          <w:szCs w:val="28"/>
          <w:shd w:val="clear" w:color="auto" w:fill="FFFFFF"/>
        </w:rPr>
      </w:pPr>
      <w:r w:rsidRPr="00C61E4C">
        <w:rPr>
          <w:sz w:val="28"/>
          <w:szCs w:val="28"/>
          <w:shd w:val="clear" w:color="auto" w:fill="FFFFFF"/>
        </w:rPr>
        <w:t>–к  выделению территорий под развитие малого бизнеса.</w:t>
      </w:r>
    </w:p>
    <w:p w:rsidR="00926B07" w:rsidRPr="004340C9" w:rsidRDefault="00926B07" w:rsidP="00831C88">
      <w:pPr>
        <w:spacing w:after="0" w:line="240" w:lineRule="auto"/>
        <w:ind w:firstLine="851"/>
        <w:contextualSpacing/>
        <w:jc w:val="both"/>
        <w:rPr>
          <w:rFonts w:ascii="Times New Roman" w:hAnsi="Times New Roman"/>
          <w:sz w:val="28"/>
          <w:szCs w:val="28"/>
        </w:rPr>
      </w:pPr>
    </w:p>
    <w:p w:rsidR="005C57DD" w:rsidRDefault="005C57DD" w:rsidP="00831C88">
      <w:pPr>
        <w:spacing w:after="0" w:line="240" w:lineRule="auto"/>
        <w:ind w:firstLine="851"/>
        <w:contextualSpacing/>
        <w:jc w:val="both"/>
        <w:rPr>
          <w:rFonts w:ascii="Times New Roman" w:hAnsi="Times New Roman"/>
          <w:b/>
          <w:sz w:val="28"/>
          <w:szCs w:val="28"/>
        </w:rPr>
      </w:pPr>
      <w:r w:rsidRPr="001056F4">
        <w:rPr>
          <w:rFonts w:ascii="Times New Roman" w:hAnsi="Times New Roman"/>
          <w:b/>
          <w:sz w:val="28"/>
          <w:szCs w:val="28"/>
        </w:rPr>
        <w:t>3</w:t>
      </w:r>
      <w:r w:rsidR="00926B07" w:rsidRPr="001056F4">
        <w:rPr>
          <w:rFonts w:ascii="Times New Roman" w:hAnsi="Times New Roman"/>
          <w:b/>
          <w:sz w:val="28"/>
          <w:szCs w:val="28"/>
        </w:rPr>
        <w:t>.</w:t>
      </w:r>
      <w:r w:rsidRPr="001056F4">
        <w:rPr>
          <w:rFonts w:ascii="Times New Roman" w:hAnsi="Times New Roman"/>
          <w:b/>
          <w:sz w:val="28"/>
          <w:szCs w:val="28"/>
        </w:rPr>
        <w:t>2</w:t>
      </w:r>
      <w:r w:rsidR="00926B07" w:rsidRPr="001056F4">
        <w:rPr>
          <w:rFonts w:ascii="Times New Roman" w:hAnsi="Times New Roman"/>
          <w:b/>
          <w:sz w:val="28"/>
          <w:szCs w:val="28"/>
        </w:rPr>
        <w:t xml:space="preserve"> </w:t>
      </w:r>
      <w:r w:rsidRPr="001056F4">
        <w:rPr>
          <w:rFonts w:ascii="Times New Roman" w:hAnsi="Times New Roman"/>
          <w:b/>
          <w:sz w:val="28"/>
          <w:szCs w:val="28"/>
        </w:rPr>
        <w:t>Прогноз спроса на коммунальные ресурсы</w:t>
      </w:r>
      <w:r w:rsidRPr="005C57DD">
        <w:rPr>
          <w:rFonts w:ascii="Times New Roman" w:hAnsi="Times New Roman"/>
          <w:b/>
          <w:sz w:val="28"/>
          <w:szCs w:val="28"/>
        </w:rPr>
        <w:t xml:space="preserve"> </w:t>
      </w:r>
    </w:p>
    <w:p w:rsidR="001056F4" w:rsidRDefault="001056F4" w:rsidP="00831C88">
      <w:pPr>
        <w:spacing w:after="0" w:line="240" w:lineRule="auto"/>
        <w:ind w:firstLine="851"/>
        <w:contextualSpacing/>
        <w:jc w:val="both"/>
        <w:rPr>
          <w:rFonts w:ascii="Times New Roman" w:hAnsi="Times New Roman"/>
          <w:b/>
          <w:sz w:val="28"/>
          <w:szCs w:val="28"/>
        </w:rPr>
      </w:pPr>
    </w:p>
    <w:p w:rsidR="001056F4" w:rsidRPr="00F63344" w:rsidRDefault="001056F4" w:rsidP="001056F4">
      <w:pPr>
        <w:spacing w:after="0" w:line="240" w:lineRule="auto"/>
        <w:ind w:firstLine="851"/>
        <w:contextualSpacing/>
        <w:jc w:val="both"/>
        <w:rPr>
          <w:rFonts w:ascii="Times New Roman" w:hAnsi="Times New Roman"/>
          <w:sz w:val="28"/>
          <w:szCs w:val="28"/>
        </w:rPr>
      </w:pPr>
      <w:r w:rsidRPr="00F63344">
        <w:rPr>
          <w:rFonts w:ascii="Times New Roman" w:hAnsi="Times New Roman"/>
          <w:sz w:val="28"/>
          <w:szCs w:val="28"/>
        </w:rPr>
        <w:t xml:space="preserve">Прогноз спроса на коммунальные ресурсы зависит от ряда факторов, в частности, от финансовых возможностей потребителей. Потребителями коммунальных услуг выступают как физические лица, население поселения, так и хозяйствующие субъекты экономики поселения: коммерческие организации, бюджетные учреждения. На платежеспособность пользователей услуг коммунального хозяйства влияет, в первую очередь, общее экономическое положение в поселении, уровень инфляции, размер оплаты труда работников </w:t>
      </w:r>
      <w:r w:rsidRPr="00F63344">
        <w:rPr>
          <w:rFonts w:ascii="Times New Roman" w:hAnsi="Times New Roman"/>
          <w:sz w:val="28"/>
          <w:szCs w:val="28"/>
        </w:rPr>
        <w:lastRenderedPageBreak/>
        <w:t>организаций, превышение среднего уровня дохода населения над уровнем прожиточного минимума.</w:t>
      </w:r>
    </w:p>
    <w:p w:rsidR="001056F4" w:rsidRPr="00F63344" w:rsidRDefault="001056F4" w:rsidP="001056F4">
      <w:pPr>
        <w:spacing w:after="0" w:line="240" w:lineRule="auto"/>
        <w:ind w:firstLine="851"/>
        <w:contextualSpacing/>
        <w:jc w:val="both"/>
        <w:rPr>
          <w:rFonts w:ascii="Times New Roman" w:hAnsi="Times New Roman"/>
          <w:sz w:val="28"/>
          <w:szCs w:val="28"/>
        </w:rPr>
      </w:pPr>
      <w:r w:rsidRPr="00F63344">
        <w:rPr>
          <w:rFonts w:ascii="Times New Roman" w:hAnsi="Times New Roman"/>
          <w:sz w:val="28"/>
          <w:szCs w:val="28"/>
        </w:rPr>
        <w:t>Способность оплачивать услуги коммунального хозяйства субъектами реального сектора экономики обусловлена общим состоянием экономики в поселении: финансовые показатели деятельности предприятий, в частности рентабельность, количество объектов малого и среднего бизнеса, развитие объектов социальной сферы.</w:t>
      </w:r>
    </w:p>
    <w:p w:rsidR="00374DFC" w:rsidRDefault="00374DFC" w:rsidP="00831C88">
      <w:pPr>
        <w:spacing w:after="0" w:line="240" w:lineRule="auto"/>
        <w:ind w:firstLine="851"/>
        <w:contextualSpacing/>
        <w:jc w:val="both"/>
        <w:rPr>
          <w:rFonts w:ascii="Times New Roman" w:hAnsi="Times New Roman"/>
          <w:b/>
          <w:sz w:val="28"/>
          <w:szCs w:val="28"/>
        </w:rPr>
      </w:pPr>
    </w:p>
    <w:p w:rsidR="00A56124" w:rsidRDefault="00A56124" w:rsidP="00831C88">
      <w:pPr>
        <w:tabs>
          <w:tab w:val="left" w:pos="540"/>
          <w:tab w:val="left" w:pos="9355"/>
        </w:tabs>
        <w:spacing w:after="0" w:line="240" w:lineRule="auto"/>
        <w:ind w:firstLine="851"/>
        <w:contextualSpacing/>
        <w:jc w:val="both"/>
        <w:outlineLvl w:val="0"/>
        <w:rPr>
          <w:rFonts w:ascii="Times New Roman" w:eastAsia="Times New Roman" w:hAnsi="Times New Roman"/>
          <w:b/>
          <w:sz w:val="28"/>
          <w:szCs w:val="24"/>
          <w:lang w:eastAsia="ru-RU"/>
        </w:rPr>
      </w:pPr>
      <w:bookmarkStart w:id="23" w:name="_Toc367710916"/>
      <w:bookmarkStart w:id="24" w:name="_Toc375839364"/>
      <w:r>
        <w:rPr>
          <w:rFonts w:ascii="Times New Roman" w:eastAsia="Times New Roman" w:hAnsi="Times New Roman"/>
          <w:b/>
          <w:sz w:val="28"/>
          <w:szCs w:val="24"/>
          <w:lang w:eastAsia="ru-RU"/>
        </w:rPr>
        <w:t>3</w:t>
      </w:r>
      <w:r w:rsidRPr="00A56124">
        <w:rPr>
          <w:rFonts w:ascii="Times New Roman" w:eastAsia="Times New Roman" w:hAnsi="Times New Roman"/>
          <w:b/>
          <w:sz w:val="28"/>
          <w:szCs w:val="24"/>
          <w:lang w:eastAsia="ru-RU"/>
        </w:rPr>
        <w:t>.</w:t>
      </w:r>
      <w:r>
        <w:rPr>
          <w:rFonts w:ascii="Times New Roman" w:eastAsia="Times New Roman" w:hAnsi="Times New Roman"/>
          <w:b/>
          <w:sz w:val="28"/>
          <w:szCs w:val="24"/>
          <w:lang w:eastAsia="ru-RU"/>
        </w:rPr>
        <w:t>2.1</w:t>
      </w:r>
      <w:r w:rsidRPr="00A56124">
        <w:rPr>
          <w:rFonts w:ascii="Times New Roman" w:eastAsia="Times New Roman" w:hAnsi="Times New Roman"/>
          <w:b/>
          <w:sz w:val="28"/>
          <w:szCs w:val="24"/>
          <w:lang w:eastAsia="ru-RU"/>
        </w:rPr>
        <w:t xml:space="preserve"> Перспективные показатели спроса на услуги </w:t>
      </w:r>
      <w:bookmarkEnd w:id="23"/>
      <w:bookmarkEnd w:id="24"/>
      <w:r w:rsidRPr="00A56124">
        <w:rPr>
          <w:rFonts w:ascii="Times New Roman" w:eastAsia="Times New Roman" w:hAnsi="Times New Roman"/>
          <w:b/>
          <w:sz w:val="28"/>
          <w:szCs w:val="24"/>
          <w:lang w:eastAsia="ru-RU"/>
        </w:rPr>
        <w:t>системы теплоснабжения</w:t>
      </w:r>
    </w:p>
    <w:p w:rsidR="001056F4" w:rsidRPr="00A56124" w:rsidRDefault="001056F4" w:rsidP="00831C88">
      <w:pPr>
        <w:tabs>
          <w:tab w:val="left" w:pos="540"/>
          <w:tab w:val="left" w:pos="9355"/>
        </w:tabs>
        <w:spacing w:after="0" w:line="240" w:lineRule="auto"/>
        <w:ind w:firstLine="851"/>
        <w:contextualSpacing/>
        <w:jc w:val="both"/>
        <w:outlineLvl w:val="0"/>
        <w:rPr>
          <w:rFonts w:ascii="Times New Roman" w:eastAsia="Times New Roman" w:hAnsi="Times New Roman"/>
          <w:b/>
          <w:sz w:val="28"/>
          <w:szCs w:val="24"/>
          <w:lang w:eastAsia="ru-RU"/>
        </w:rPr>
      </w:pPr>
    </w:p>
    <w:p w:rsidR="001056F4" w:rsidRPr="00160774" w:rsidRDefault="001056F4" w:rsidP="00A2560F">
      <w:pPr>
        <w:tabs>
          <w:tab w:val="left" w:pos="540"/>
        </w:tabs>
        <w:spacing w:after="0" w:line="240" w:lineRule="auto"/>
        <w:ind w:firstLine="851"/>
        <w:contextualSpacing/>
        <w:jc w:val="both"/>
        <w:rPr>
          <w:rFonts w:ascii="Times New Roman" w:eastAsia="Times New Roman" w:hAnsi="Times New Roman"/>
          <w:sz w:val="28"/>
          <w:szCs w:val="24"/>
          <w:lang w:eastAsia="ru-RU"/>
        </w:rPr>
      </w:pPr>
      <w:r w:rsidRPr="00160774">
        <w:rPr>
          <w:rFonts w:ascii="Times New Roman" w:eastAsia="Times New Roman" w:hAnsi="Times New Roman"/>
          <w:sz w:val="28"/>
          <w:szCs w:val="24"/>
          <w:lang w:eastAsia="ru-RU"/>
        </w:rPr>
        <w:t>Теплоснабжение предполагается децентрализо</w:t>
      </w:r>
      <w:r>
        <w:rPr>
          <w:rFonts w:ascii="Times New Roman" w:eastAsia="Times New Roman" w:hAnsi="Times New Roman"/>
          <w:sz w:val="28"/>
          <w:szCs w:val="24"/>
          <w:lang w:eastAsia="ru-RU"/>
        </w:rPr>
        <w:t>ванным. Теплоснабжение новой жи</w:t>
      </w:r>
      <w:r w:rsidRPr="00160774">
        <w:rPr>
          <w:rFonts w:ascii="Times New Roman" w:eastAsia="Times New Roman" w:hAnsi="Times New Roman"/>
          <w:sz w:val="28"/>
          <w:szCs w:val="24"/>
          <w:lang w:eastAsia="ru-RU"/>
        </w:rPr>
        <w:t xml:space="preserve">лой застройки предусматривается осуществлять от индивидуальных экологически чистых источников тепла – автономных тепловых генераторов, использующих в качестве топлива природный газ. </w:t>
      </w:r>
    </w:p>
    <w:p w:rsidR="001056F4" w:rsidRPr="00160774" w:rsidRDefault="001056F4" w:rsidP="00A2560F">
      <w:pPr>
        <w:tabs>
          <w:tab w:val="left" w:pos="540"/>
        </w:tabs>
        <w:spacing w:after="0" w:line="240" w:lineRule="auto"/>
        <w:ind w:firstLine="851"/>
        <w:contextualSpacing/>
        <w:jc w:val="both"/>
        <w:rPr>
          <w:rFonts w:ascii="Times New Roman" w:eastAsia="Times New Roman" w:hAnsi="Times New Roman"/>
          <w:sz w:val="28"/>
          <w:szCs w:val="24"/>
          <w:lang w:eastAsia="ru-RU"/>
        </w:rPr>
      </w:pPr>
      <w:r w:rsidRPr="00160774">
        <w:rPr>
          <w:rFonts w:ascii="Times New Roman" w:eastAsia="Times New Roman" w:hAnsi="Times New Roman"/>
          <w:sz w:val="28"/>
          <w:szCs w:val="24"/>
          <w:lang w:eastAsia="ru-RU"/>
        </w:rPr>
        <w:t>Выбор индивидуальных источников тепла объясняется тем, что объекты им</w:t>
      </w:r>
      <w:r>
        <w:rPr>
          <w:rFonts w:ascii="Times New Roman" w:eastAsia="Times New Roman" w:hAnsi="Times New Roman"/>
          <w:sz w:val="28"/>
          <w:szCs w:val="24"/>
          <w:lang w:eastAsia="ru-RU"/>
        </w:rPr>
        <w:t>еют не</w:t>
      </w:r>
      <w:r w:rsidRPr="00160774">
        <w:rPr>
          <w:rFonts w:ascii="Times New Roman" w:eastAsia="Times New Roman" w:hAnsi="Times New Roman"/>
          <w:sz w:val="28"/>
          <w:szCs w:val="24"/>
          <w:lang w:eastAsia="ru-RU"/>
        </w:rPr>
        <w:t>значительную тепловую нагрузку и находятся на значительном расстоянии друг от друга, что влечет за собой большие потери в тепловых сетях</w:t>
      </w:r>
      <w:r>
        <w:rPr>
          <w:rFonts w:ascii="Times New Roman" w:eastAsia="Times New Roman" w:hAnsi="Times New Roman"/>
          <w:sz w:val="28"/>
          <w:szCs w:val="24"/>
          <w:lang w:eastAsia="ru-RU"/>
        </w:rPr>
        <w:t xml:space="preserve"> и значительные капитальные вло</w:t>
      </w:r>
      <w:r w:rsidRPr="00160774">
        <w:rPr>
          <w:rFonts w:ascii="Times New Roman" w:eastAsia="Times New Roman" w:hAnsi="Times New Roman"/>
          <w:sz w:val="28"/>
          <w:szCs w:val="24"/>
          <w:lang w:eastAsia="ru-RU"/>
        </w:rPr>
        <w:t>жения по их прокладке, а новых общественных зданий от экологически чистых мини-котельных.</w:t>
      </w:r>
    </w:p>
    <w:p w:rsidR="001056F4" w:rsidRPr="00A56124" w:rsidRDefault="001056F4" w:rsidP="001056F4">
      <w:pPr>
        <w:tabs>
          <w:tab w:val="left" w:pos="540"/>
        </w:tabs>
        <w:spacing w:after="0" w:line="240" w:lineRule="auto"/>
        <w:ind w:firstLine="851"/>
        <w:contextualSpacing/>
        <w:jc w:val="both"/>
        <w:rPr>
          <w:rFonts w:ascii="Times New Roman" w:eastAsia="Times New Roman" w:hAnsi="Times New Roman"/>
          <w:color w:val="000000"/>
          <w:sz w:val="28"/>
          <w:szCs w:val="16"/>
          <w:lang w:eastAsia="ru-RU"/>
        </w:rPr>
      </w:pPr>
      <w:r w:rsidRPr="00160774">
        <w:rPr>
          <w:rFonts w:ascii="Times New Roman" w:eastAsia="Times New Roman" w:hAnsi="Times New Roman"/>
          <w:sz w:val="28"/>
          <w:szCs w:val="24"/>
          <w:lang w:eastAsia="ru-RU"/>
        </w:rPr>
        <w:t>Потребители сельскохозяйственного производства и капитальные здания жилой и общественной застройки населённых пунктов будут об</w:t>
      </w:r>
      <w:r>
        <w:rPr>
          <w:rFonts w:ascii="Times New Roman" w:eastAsia="Times New Roman" w:hAnsi="Times New Roman"/>
          <w:sz w:val="28"/>
          <w:szCs w:val="24"/>
          <w:lang w:eastAsia="ru-RU"/>
        </w:rPr>
        <w:t>еспечиваться от встроенных, при</w:t>
      </w:r>
      <w:r w:rsidRPr="00160774">
        <w:rPr>
          <w:rFonts w:ascii="Times New Roman" w:eastAsia="Times New Roman" w:hAnsi="Times New Roman"/>
          <w:sz w:val="28"/>
          <w:szCs w:val="24"/>
          <w:lang w:eastAsia="ru-RU"/>
        </w:rPr>
        <w:t>строенных и отдельно-стоящих котельных, оборуд</w:t>
      </w:r>
      <w:r>
        <w:rPr>
          <w:rFonts w:ascii="Times New Roman" w:eastAsia="Times New Roman" w:hAnsi="Times New Roman"/>
          <w:sz w:val="28"/>
          <w:szCs w:val="24"/>
          <w:lang w:eastAsia="ru-RU"/>
        </w:rPr>
        <w:t>ованных котлами небольшой мощно</w:t>
      </w:r>
      <w:r w:rsidRPr="00160774">
        <w:rPr>
          <w:rFonts w:ascii="Times New Roman" w:eastAsia="Times New Roman" w:hAnsi="Times New Roman"/>
          <w:sz w:val="28"/>
          <w:szCs w:val="24"/>
          <w:lang w:eastAsia="ru-RU"/>
        </w:rPr>
        <w:t>сти.</w:t>
      </w:r>
    </w:p>
    <w:p w:rsidR="00000AA6" w:rsidRDefault="00000AA6" w:rsidP="00831C88">
      <w:pPr>
        <w:tabs>
          <w:tab w:val="left" w:pos="540"/>
          <w:tab w:val="left" w:pos="9355"/>
        </w:tabs>
        <w:spacing w:after="0" w:line="240" w:lineRule="auto"/>
        <w:ind w:firstLine="851"/>
        <w:contextualSpacing/>
        <w:jc w:val="both"/>
        <w:outlineLvl w:val="0"/>
        <w:rPr>
          <w:rFonts w:ascii="Times New Roman" w:eastAsia="Times New Roman" w:hAnsi="Times New Roman"/>
          <w:b/>
          <w:sz w:val="28"/>
          <w:szCs w:val="28"/>
          <w:lang w:eastAsia="ru-RU"/>
        </w:rPr>
      </w:pPr>
      <w:bookmarkStart w:id="25" w:name="_Toc367710917"/>
      <w:bookmarkStart w:id="26" w:name="_Toc375839365"/>
    </w:p>
    <w:p w:rsidR="00A56124" w:rsidRDefault="00A56124" w:rsidP="00831C88">
      <w:pPr>
        <w:tabs>
          <w:tab w:val="left" w:pos="540"/>
          <w:tab w:val="left" w:pos="9355"/>
        </w:tabs>
        <w:spacing w:after="0" w:line="240" w:lineRule="auto"/>
        <w:ind w:firstLine="851"/>
        <w:contextualSpacing/>
        <w:jc w:val="both"/>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w:t>
      </w:r>
      <w:r w:rsidRPr="00A56124">
        <w:rPr>
          <w:rFonts w:ascii="Times New Roman" w:eastAsia="Times New Roman" w:hAnsi="Times New Roman"/>
          <w:b/>
          <w:sz w:val="28"/>
          <w:szCs w:val="28"/>
          <w:lang w:eastAsia="ru-RU"/>
        </w:rPr>
        <w:t>.2</w:t>
      </w:r>
      <w:r>
        <w:rPr>
          <w:rFonts w:ascii="Times New Roman" w:eastAsia="Times New Roman" w:hAnsi="Times New Roman"/>
          <w:b/>
          <w:sz w:val="28"/>
          <w:szCs w:val="28"/>
          <w:lang w:eastAsia="ru-RU"/>
        </w:rPr>
        <w:t>.2</w:t>
      </w:r>
      <w:r w:rsidRPr="00A56124">
        <w:rPr>
          <w:rFonts w:ascii="Times New Roman" w:eastAsia="Times New Roman" w:hAnsi="Times New Roman"/>
          <w:b/>
          <w:sz w:val="28"/>
          <w:szCs w:val="28"/>
          <w:lang w:eastAsia="ru-RU"/>
        </w:rPr>
        <w:t xml:space="preserve"> Перспективные показатели спроса на услуги по водоснабжению</w:t>
      </w:r>
      <w:bookmarkEnd w:id="25"/>
      <w:bookmarkEnd w:id="26"/>
    </w:p>
    <w:p w:rsidR="00A56124" w:rsidRPr="00A56124" w:rsidRDefault="00A56124" w:rsidP="00831C88">
      <w:pPr>
        <w:tabs>
          <w:tab w:val="left" w:pos="540"/>
          <w:tab w:val="left" w:pos="9355"/>
        </w:tabs>
        <w:spacing w:after="0" w:line="240" w:lineRule="auto"/>
        <w:ind w:firstLine="851"/>
        <w:contextualSpacing/>
        <w:jc w:val="both"/>
        <w:outlineLvl w:val="0"/>
        <w:rPr>
          <w:rFonts w:ascii="Times New Roman" w:eastAsia="Times New Roman" w:hAnsi="Times New Roman"/>
          <w:b/>
          <w:bCs/>
          <w:sz w:val="28"/>
          <w:szCs w:val="28"/>
          <w:lang w:eastAsia="ru-RU"/>
        </w:rPr>
      </w:pPr>
    </w:p>
    <w:p w:rsidR="00CC163D" w:rsidRPr="00260327" w:rsidRDefault="00CC163D" w:rsidP="00CC163D">
      <w:pPr>
        <w:pStyle w:val="afe"/>
        <w:ind w:firstLine="851"/>
        <w:rPr>
          <w:sz w:val="28"/>
          <w:szCs w:val="28"/>
          <w:lang w:val="ru-RU"/>
        </w:rPr>
      </w:pPr>
      <w:r w:rsidRPr="00260327">
        <w:rPr>
          <w:sz w:val="28"/>
          <w:szCs w:val="28"/>
          <w:lang w:val="ru-RU"/>
        </w:rPr>
        <w:t>Учитывая, что в жилом секторе потребляется наибольшее количество воды, мероприятия по рациональному и экономному водопотреблению должны быть ориентированы в первую очередь на этот сектор, для чего необходимо определить и внедрить систему экономического стимулирования.</w:t>
      </w:r>
    </w:p>
    <w:p w:rsidR="00CC163D" w:rsidRPr="00260327" w:rsidRDefault="00CC163D" w:rsidP="00CC163D">
      <w:pPr>
        <w:pStyle w:val="afe"/>
        <w:ind w:firstLine="851"/>
        <w:rPr>
          <w:sz w:val="28"/>
          <w:szCs w:val="28"/>
          <w:lang w:val="ru-RU"/>
        </w:rPr>
      </w:pPr>
      <w:r w:rsidRPr="00260327">
        <w:rPr>
          <w:sz w:val="28"/>
          <w:szCs w:val="28"/>
          <w:lang w:val="ru-RU"/>
        </w:rPr>
        <w:t xml:space="preserve">В настоящем проекте рассматривается развитие систем водоснабжения и водоотведения в зависимости от норм расхода воды, принимаемым в соответствии с нормами СП 31.13330.2012 «Свод правил. Водоснабжение. Наружные сети и сооружения. Актуализированная редакция СНиП 2.04.02-84*». </w:t>
      </w:r>
    </w:p>
    <w:p w:rsidR="00CC163D" w:rsidRPr="00260327" w:rsidRDefault="00CC163D" w:rsidP="00CC163D">
      <w:pPr>
        <w:pStyle w:val="afe"/>
        <w:ind w:firstLine="851"/>
        <w:rPr>
          <w:sz w:val="28"/>
          <w:szCs w:val="28"/>
          <w:lang w:val="ru-RU"/>
        </w:rPr>
      </w:pPr>
      <w:r w:rsidRPr="00260327">
        <w:rPr>
          <w:sz w:val="28"/>
          <w:szCs w:val="28"/>
          <w:lang w:val="ru-RU"/>
        </w:rPr>
        <w:t>В нормы водопотребления включены все расходы воды на хозяйственно-питьевые нужды в жилых и общественных зданиях.</w:t>
      </w:r>
    </w:p>
    <w:p w:rsidR="00CC163D" w:rsidRDefault="00CC163D" w:rsidP="00CC163D">
      <w:pPr>
        <w:tabs>
          <w:tab w:val="left" w:pos="540"/>
          <w:tab w:val="left" w:pos="9355"/>
        </w:tabs>
        <w:spacing w:after="0" w:line="240" w:lineRule="auto"/>
        <w:ind w:firstLine="851"/>
        <w:contextualSpacing/>
        <w:jc w:val="both"/>
        <w:outlineLvl w:val="0"/>
        <w:rPr>
          <w:rFonts w:ascii="Times New Roman" w:hAnsi="Times New Roman"/>
          <w:sz w:val="28"/>
          <w:szCs w:val="28"/>
        </w:rPr>
      </w:pPr>
      <w:r w:rsidRPr="00260327">
        <w:rPr>
          <w:rFonts w:ascii="Times New Roman" w:hAnsi="Times New Roman"/>
          <w:sz w:val="28"/>
          <w:szCs w:val="28"/>
        </w:rPr>
        <w:t>Коэффициент суточной неравномерности водопотребления К</w:t>
      </w:r>
      <w:r w:rsidRPr="00260327">
        <w:rPr>
          <w:rFonts w:ascii="Times New Roman" w:hAnsi="Times New Roman"/>
          <w:sz w:val="28"/>
          <w:szCs w:val="28"/>
          <w:vertAlign w:val="subscript"/>
        </w:rPr>
        <w:t>сут</w:t>
      </w:r>
      <w:r w:rsidRPr="00260327">
        <w:rPr>
          <w:rFonts w:ascii="Times New Roman" w:hAnsi="Times New Roman"/>
          <w:sz w:val="28"/>
          <w:szCs w:val="28"/>
        </w:rPr>
        <w:t>, учитывающий уклад жизни населения, режим работы предприятий, степень благоустройства зданий, изменения водопотребления по сезонам года и дням недели, принимается равным: К</w:t>
      </w:r>
      <w:r w:rsidRPr="00260327">
        <w:rPr>
          <w:rFonts w:ascii="Times New Roman" w:hAnsi="Times New Roman"/>
          <w:sz w:val="28"/>
          <w:szCs w:val="28"/>
          <w:vertAlign w:val="subscript"/>
        </w:rPr>
        <w:t>сут.min</w:t>
      </w:r>
      <w:r w:rsidRPr="00260327">
        <w:rPr>
          <w:rFonts w:ascii="Times New Roman" w:hAnsi="Times New Roman"/>
          <w:sz w:val="28"/>
          <w:szCs w:val="28"/>
        </w:rPr>
        <w:t>=0,8; К</w:t>
      </w:r>
      <w:r w:rsidRPr="00260327">
        <w:rPr>
          <w:rFonts w:ascii="Times New Roman" w:hAnsi="Times New Roman"/>
          <w:sz w:val="28"/>
          <w:szCs w:val="28"/>
          <w:vertAlign w:val="subscript"/>
        </w:rPr>
        <w:t>сут.max</w:t>
      </w:r>
      <w:r w:rsidRPr="00260327">
        <w:rPr>
          <w:rFonts w:ascii="Times New Roman" w:hAnsi="Times New Roman"/>
          <w:sz w:val="28"/>
          <w:szCs w:val="28"/>
        </w:rPr>
        <w:t>=1,2.</w:t>
      </w:r>
    </w:p>
    <w:p w:rsidR="00CC163D" w:rsidRDefault="00CC163D" w:rsidP="00CC163D">
      <w:pPr>
        <w:tabs>
          <w:tab w:val="left" w:pos="540"/>
          <w:tab w:val="left" w:pos="9355"/>
        </w:tabs>
        <w:spacing w:after="0" w:line="240" w:lineRule="auto"/>
        <w:ind w:firstLine="851"/>
        <w:contextualSpacing/>
        <w:jc w:val="both"/>
        <w:outlineLvl w:val="0"/>
        <w:rPr>
          <w:rFonts w:ascii="Times New Roman" w:hAnsi="Times New Roman"/>
          <w:sz w:val="28"/>
          <w:szCs w:val="28"/>
        </w:rPr>
      </w:pPr>
      <w:r>
        <w:rPr>
          <w:rFonts w:ascii="Times New Roman" w:hAnsi="Times New Roman"/>
          <w:sz w:val="28"/>
          <w:szCs w:val="28"/>
        </w:rPr>
        <w:t>Суммарный расход воды на расчетный срок представлен в таблице 3.2.2.1</w:t>
      </w:r>
    </w:p>
    <w:p w:rsidR="00000AA6" w:rsidRDefault="00000AA6" w:rsidP="00CC163D">
      <w:pPr>
        <w:tabs>
          <w:tab w:val="left" w:pos="540"/>
          <w:tab w:val="left" w:pos="9355"/>
        </w:tabs>
        <w:spacing w:after="0" w:line="240" w:lineRule="auto"/>
        <w:ind w:firstLine="851"/>
        <w:contextualSpacing/>
        <w:jc w:val="both"/>
        <w:outlineLvl w:val="0"/>
        <w:rPr>
          <w:rFonts w:ascii="Times New Roman" w:hAnsi="Times New Roman"/>
          <w:sz w:val="28"/>
          <w:szCs w:val="28"/>
        </w:rPr>
      </w:pPr>
    </w:p>
    <w:p w:rsidR="00CC163D" w:rsidRDefault="00CC163D" w:rsidP="00CC163D">
      <w:pPr>
        <w:tabs>
          <w:tab w:val="left" w:pos="540"/>
          <w:tab w:val="left" w:pos="9355"/>
        </w:tabs>
        <w:spacing w:after="0" w:line="240" w:lineRule="auto"/>
        <w:ind w:firstLine="851"/>
        <w:contextualSpacing/>
        <w:jc w:val="right"/>
        <w:outlineLvl w:val="0"/>
        <w:rPr>
          <w:rFonts w:ascii="Times New Roman" w:hAnsi="Times New Roman"/>
          <w:sz w:val="28"/>
          <w:szCs w:val="28"/>
        </w:rPr>
      </w:pPr>
      <w:r>
        <w:rPr>
          <w:rFonts w:ascii="Times New Roman" w:hAnsi="Times New Roman"/>
          <w:sz w:val="28"/>
          <w:szCs w:val="28"/>
        </w:rPr>
        <w:t>Таблица 3.2.2.1</w:t>
      </w:r>
    </w:p>
    <w:tbl>
      <w:tblPr>
        <w:tblW w:w="10299" w:type="dxa"/>
        <w:jc w:val="center"/>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30"/>
        <w:gridCol w:w="2129"/>
        <w:gridCol w:w="1938"/>
        <w:gridCol w:w="1902"/>
      </w:tblGrid>
      <w:tr w:rsidR="00CC163D" w:rsidRPr="00260327" w:rsidTr="00A2560F">
        <w:trPr>
          <w:jc w:val="center"/>
        </w:trPr>
        <w:tc>
          <w:tcPr>
            <w:tcW w:w="4330" w:type="dxa"/>
            <w:vMerge w:val="restart"/>
            <w:shd w:val="clear" w:color="auto" w:fill="auto"/>
          </w:tcPr>
          <w:p w:rsidR="00CC163D" w:rsidRPr="00260327" w:rsidRDefault="00CC163D" w:rsidP="00A2560F">
            <w:pPr>
              <w:spacing w:after="0" w:line="240" w:lineRule="auto"/>
              <w:ind w:firstLine="62"/>
              <w:jc w:val="center"/>
              <w:rPr>
                <w:rFonts w:ascii="Times New Roman" w:hAnsi="Times New Roman"/>
                <w:b/>
                <w:sz w:val="24"/>
                <w:szCs w:val="24"/>
              </w:rPr>
            </w:pPr>
            <w:r w:rsidRPr="00260327">
              <w:rPr>
                <w:rFonts w:ascii="Times New Roman" w:hAnsi="Times New Roman"/>
                <w:b/>
                <w:sz w:val="24"/>
                <w:szCs w:val="24"/>
              </w:rPr>
              <w:t>Расход воды</w:t>
            </w:r>
          </w:p>
        </w:tc>
        <w:tc>
          <w:tcPr>
            <w:tcW w:w="5969" w:type="dxa"/>
            <w:gridSpan w:val="3"/>
            <w:shd w:val="clear" w:color="auto" w:fill="auto"/>
          </w:tcPr>
          <w:p w:rsidR="00CC163D" w:rsidRPr="00260327" w:rsidRDefault="00CC163D" w:rsidP="00A2560F">
            <w:pPr>
              <w:spacing w:after="0" w:line="240" w:lineRule="auto"/>
              <w:ind w:right="-80" w:hanging="56"/>
              <w:jc w:val="center"/>
              <w:rPr>
                <w:rFonts w:ascii="Times New Roman" w:hAnsi="Times New Roman"/>
                <w:b/>
                <w:sz w:val="24"/>
                <w:szCs w:val="24"/>
              </w:rPr>
            </w:pPr>
            <w:r w:rsidRPr="00260327">
              <w:rPr>
                <w:rFonts w:ascii="Times New Roman" w:hAnsi="Times New Roman"/>
                <w:b/>
                <w:sz w:val="24"/>
                <w:szCs w:val="24"/>
              </w:rPr>
              <w:t>Водоснабжение на расчетный срок</w:t>
            </w:r>
          </w:p>
        </w:tc>
      </w:tr>
      <w:tr w:rsidR="00CC163D" w:rsidRPr="00260327" w:rsidTr="00A2560F">
        <w:trPr>
          <w:jc w:val="center"/>
        </w:trPr>
        <w:tc>
          <w:tcPr>
            <w:tcW w:w="4330" w:type="dxa"/>
            <w:vMerge/>
            <w:shd w:val="clear" w:color="auto" w:fill="auto"/>
          </w:tcPr>
          <w:p w:rsidR="00CC163D" w:rsidRPr="00260327" w:rsidRDefault="00CC163D" w:rsidP="00A2560F">
            <w:pPr>
              <w:spacing w:after="0" w:line="240" w:lineRule="auto"/>
              <w:jc w:val="center"/>
              <w:rPr>
                <w:rFonts w:ascii="Times New Roman" w:hAnsi="Times New Roman"/>
                <w:b/>
                <w:sz w:val="24"/>
                <w:szCs w:val="24"/>
              </w:rPr>
            </w:pPr>
          </w:p>
        </w:tc>
        <w:tc>
          <w:tcPr>
            <w:tcW w:w="2129" w:type="dxa"/>
            <w:shd w:val="clear" w:color="auto" w:fill="auto"/>
          </w:tcPr>
          <w:p w:rsidR="00CC163D" w:rsidRPr="00260327" w:rsidRDefault="00CC163D" w:rsidP="00A2560F">
            <w:pPr>
              <w:spacing w:after="0" w:line="240" w:lineRule="auto"/>
              <w:ind w:right="66" w:hanging="25"/>
              <w:jc w:val="center"/>
              <w:rPr>
                <w:rFonts w:ascii="Times New Roman" w:hAnsi="Times New Roman"/>
                <w:b/>
                <w:sz w:val="24"/>
                <w:szCs w:val="24"/>
              </w:rPr>
            </w:pPr>
            <w:r w:rsidRPr="00260327">
              <w:rPr>
                <w:rFonts w:ascii="Times New Roman" w:hAnsi="Times New Roman"/>
                <w:b/>
                <w:sz w:val="24"/>
                <w:szCs w:val="24"/>
              </w:rPr>
              <w:t xml:space="preserve">Минимальный </w:t>
            </w:r>
            <w:r w:rsidRPr="00260327">
              <w:rPr>
                <w:rFonts w:ascii="Times New Roman" w:hAnsi="Times New Roman"/>
                <w:b/>
                <w:sz w:val="24"/>
                <w:szCs w:val="24"/>
              </w:rPr>
              <w:lastRenderedPageBreak/>
              <w:t>суточный расход воды, м</w:t>
            </w:r>
            <w:r w:rsidRPr="00260327">
              <w:rPr>
                <w:rFonts w:ascii="Times New Roman" w:hAnsi="Times New Roman"/>
                <w:b/>
                <w:sz w:val="24"/>
                <w:szCs w:val="24"/>
                <w:vertAlign w:val="superscript"/>
              </w:rPr>
              <w:t>3</w:t>
            </w:r>
            <w:r w:rsidRPr="00260327">
              <w:rPr>
                <w:rFonts w:ascii="Times New Roman" w:hAnsi="Times New Roman"/>
                <w:b/>
                <w:sz w:val="24"/>
                <w:szCs w:val="24"/>
              </w:rPr>
              <w:t>/сут.</w:t>
            </w:r>
          </w:p>
        </w:tc>
        <w:tc>
          <w:tcPr>
            <w:tcW w:w="1938" w:type="dxa"/>
            <w:shd w:val="clear" w:color="auto" w:fill="auto"/>
          </w:tcPr>
          <w:p w:rsidR="00CC163D" w:rsidRPr="00260327" w:rsidRDefault="00CC163D" w:rsidP="00A2560F">
            <w:pPr>
              <w:spacing w:after="0" w:line="240" w:lineRule="auto"/>
              <w:ind w:right="-80" w:hanging="56"/>
              <w:jc w:val="center"/>
              <w:rPr>
                <w:rFonts w:ascii="Times New Roman" w:hAnsi="Times New Roman"/>
                <w:b/>
                <w:sz w:val="24"/>
                <w:szCs w:val="24"/>
              </w:rPr>
            </w:pPr>
            <w:r w:rsidRPr="00260327">
              <w:rPr>
                <w:rFonts w:ascii="Times New Roman" w:hAnsi="Times New Roman"/>
                <w:b/>
                <w:sz w:val="24"/>
                <w:szCs w:val="24"/>
              </w:rPr>
              <w:lastRenderedPageBreak/>
              <w:t xml:space="preserve">Среднесуточный </w:t>
            </w:r>
            <w:r w:rsidRPr="00260327">
              <w:rPr>
                <w:rFonts w:ascii="Times New Roman" w:hAnsi="Times New Roman"/>
                <w:b/>
                <w:sz w:val="24"/>
                <w:szCs w:val="24"/>
              </w:rPr>
              <w:lastRenderedPageBreak/>
              <w:t>расход воды, м</w:t>
            </w:r>
            <w:r w:rsidRPr="00260327">
              <w:rPr>
                <w:rFonts w:ascii="Times New Roman" w:hAnsi="Times New Roman"/>
                <w:b/>
                <w:sz w:val="24"/>
                <w:szCs w:val="24"/>
                <w:vertAlign w:val="superscript"/>
              </w:rPr>
              <w:t>3</w:t>
            </w:r>
            <w:r w:rsidRPr="00260327">
              <w:rPr>
                <w:rFonts w:ascii="Times New Roman" w:hAnsi="Times New Roman"/>
                <w:b/>
                <w:sz w:val="24"/>
                <w:szCs w:val="24"/>
              </w:rPr>
              <w:t>/сут.</w:t>
            </w:r>
          </w:p>
        </w:tc>
        <w:tc>
          <w:tcPr>
            <w:tcW w:w="1902" w:type="dxa"/>
            <w:shd w:val="clear" w:color="auto" w:fill="auto"/>
          </w:tcPr>
          <w:p w:rsidR="00CC163D" w:rsidRPr="00260327" w:rsidRDefault="00CC163D" w:rsidP="00A2560F">
            <w:pPr>
              <w:spacing w:after="0" w:line="240" w:lineRule="auto"/>
              <w:ind w:right="-80" w:hanging="56"/>
              <w:jc w:val="center"/>
              <w:rPr>
                <w:rFonts w:ascii="Times New Roman" w:hAnsi="Times New Roman"/>
                <w:b/>
                <w:sz w:val="24"/>
                <w:szCs w:val="24"/>
              </w:rPr>
            </w:pPr>
            <w:r w:rsidRPr="00260327">
              <w:rPr>
                <w:rFonts w:ascii="Times New Roman" w:hAnsi="Times New Roman"/>
                <w:b/>
                <w:sz w:val="24"/>
                <w:szCs w:val="24"/>
              </w:rPr>
              <w:lastRenderedPageBreak/>
              <w:t xml:space="preserve">Максимальный </w:t>
            </w:r>
            <w:r w:rsidRPr="00260327">
              <w:rPr>
                <w:rFonts w:ascii="Times New Roman" w:hAnsi="Times New Roman"/>
                <w:b/>
                <w:sz w:val="24"/>
                <w:szCs w:val="24"/>
              </w:rPr>
              <w:lastRenderedPageBreak/>
              <w:t>суточный расход воды, м</w:t>
            </w:r>
            <w:r w:rsidRPr="00260327">
              <w:rPr>
                <w:rFonts w:ascii="Times New Roman" w:hAnsi="Times New Roman"/>
                <w:b/>
                <w:sz w:val="24"/>
                <w:szCs w:val="24"/>
                <w:vertAlign w:val="superscript"/>
              </w:rPr>
              <w:t>3</w:t>
            </w:r>
            <w:r w:rsidRPr="00260327">
              <w:rPr>
                <w:rFonts w:ascii="Times New Roman" w:hAnsi="Times New Roman"/>
                <w:b/>
                <w:sz w:val="24"/>
                <w:szCs w:val="24"/>
              </w:rPr>
              <w:t>/сут.</w:t>
            </w:r>
          </w:p>
        </w:tc>
      </w:tr>
      <w:tr w:rsidR="00CC163D" w:rsidRPr="00260327" w:rsidTr="00A2560F">
        <w:trPr>
          <w:jc w:val="center"/>
        </w:trPr>
        <w:tc>
          <w:tcPr>
            <w:tcW w:w="4330" w:type="dxa"/>
            <w:shd w:val="clear" w:color="auto" w:fill="auto"/>
          </w:tcPr>
          <w:p w:rsidR="00CC163D" w:rsidRPr="00260327" w:rsidRDefault="00CC163D" w:rsidP="00A2560F">
            <w:pPr>
              <w:spacing w:after="0" w:line="240" w:lineRule="auto"/>
              <w:rPr>
                <w:rFonts w:ascii="Times New Roman" w:hAnsi="Times New Roman"/>
                <w:sz w:val="24"/>
                <w:szCs w:val="24"/>
              </w:rPr>
            </w:pPr>
            <w:r w:rsidRPr="00260327">
              <w:rPr>
                <w:rFonts w:ascii="Times New Roman" w:hAnsi="Times New Roman"/>
                <w:sz w:val="24"/>
                <w:szCs w:val="24"/>
              </w:rPr>
              <w:lastRenderedPageBreak/>
              <w:t>Хозяйственно-питьевые нужды (население на расчетный срок 2382 чел.)</w:t>
            </w:r>
          </w:p>
        </w:tc>
        <w:tc>
          <w:tcPr>
            <w:tcW w:w="2129" w:type="dxa"/>
            <w:shd w:val="clear" w:color="auto" w:fill="auto"/>
          </w:tcPr>
          <w:p w:rsidR="00CC163D" w:rsidRPr="00260327" w:rsidRDefault="00CC163D" w:rsidP="00A2560F">
            <w:pPr>
              <w:spacing w:after="0" w:line="240" w:lineRule="auto"/>
              <w:jc w:val="center"/>
              <w:rPr>
                <w:rFonts w:ascii="Times New Roman" w:hAnsi="Times New Roman"/>
                <w:color w:val="000000"/>
                <w:sz w:val="24"/>
                <w:szCs w:val="24"/>
              </w:rPr>
            </w:pPr>
            <w:r w:rsidRPr="00260327">
              <w:rPr>
                <w:rFonts w:ascii="Times New Roman" w:hAnsi="Times New Roman"/>
                <w:color w:val="000000"/>
                <w:sz w:val="24"/>
                <w:szCs w:val="24"/>
              </w:rPr>
              <w:t>304,9</w:t>
            </w:r>
          </w:p>
        </w:tc>
        <w:tc>
          <w:tcPr>
            <w:tcW w:w="1938" w:type="dxa"/>
            <w:shd w:val="clear" w:color="auto" w:fill="auto"/>
          </w:tcPr>
          <w:p w:rsidR="00CC163D" w:rsidRPr="00260327" w:rsidRDefault="00CC163D" w:rsidP="00A2560F">
            <w:pPr>
              <w:spacing w:after="0" w:line="240" w:lineRule="auto"/>
              <w:jc w:val="center"/>
              <w:rPr>
                <w:rFonts w:ascii="Times New Roman" w:hAnsi="Times New Roman"/>
                <w:color w:val="000000"/>
                <w:sz w:val="24"/>
                <w:szCs w:val="24"/>
              </w:rPr>
            </w:pPr>
            <w:r w:rsidRPr="00260327">
              <w:rPr>
                <w:rFonts w:ascii="Times New Roman" w:hAnsi="Times New Roman"/>
                <w:color w:val="000000"/>
                <w:sz w:val="24"/>
                <w:szCs w:val="24"/>
              </w:rPr>
              <w:t>381,1</w:t>
            </w:r>
          </w:p>
        </w:tc>
        <w:tc>
          <w:tcPr>
            <w:tcW w:w="1902" w:type="dxa"/>
            <w:shd w:val="clear" w:color="auto" w:fill="auto"/>
          </w:tcPr>
          <w:p w:rsidR="00CC163D" w:rsidRPr="00260327" w:rsidRDefault="00CC163D" w:rsidP="00A2560F">
            <w:pPr>
              <w:spacing w:after="0" w:line="240" w:lineRule="auto"/>
              <w:jc w:val="center"/>
              <w:rPr>
                <w:rFonts w:ascii="Times New Roman" w:hAnsi="Times New Roman"/>
                <w:color w:val="000000"/>
                <w:sz w:val="24"/>
                <w:szCs w:val="24"/>
              </w:rPr>
            </w:pPr>
            <w:r w:rsidRPr="00260327">
              <w:rPr>
                <w:rFonts w:ascii="Times New Roman" w:hAnsi="Times New Roman"/>
                <w:color w:val="000000"/>
                <w:sz w:val="24"/>
                <w:szCs w:val="24"/>
              </w:rPr>
              <w:t>457,3</w:t>
            </w:r>
          </w:p>
        </w:tc>
      </w:tr>
      <w:tr w:rsidR="00CC163D" w:rsidRPr="00260327" w:rsidTr="00A2560F">
        <w:trPr>
          <w:jc w:val="center"/>
        </w:trPr>
        <w:tc>
          <w:tcPr>
            <w:tcW w:w="4330" w:type="dxa"/>
            <w:shd w:val="clear" w:color="auto" w:fill="auto"/>
          </w:tcPr>
          <w:p w:rsidR="00CC163D" w:rsidRPr="00260327" w:rsidRDefault="00CC163D" w:rsidP="00A2560F">
            <w:pPr>
              <w:spacing w:after="0" w:line="240" w:lineRule="auto"/>
              <w:rPr>
                <w:rFonts w:ascii="Times New Roman" w:hAnsi="Times New Roman"/>
                <w:sz w:val="24"/>
                <w:szCs w:val="24"/>
              </w:rPr>
            </w:pPr>
            <w:r w:rsidRPr="00260327">
              <w:rPr>
                <w:rFonts w:ascii="Times New Roman" w:hAnsi="Times New Roman"/>
                <w:sz w:val="24"/>
                <w:szCs w:val="24"/>
              </w:rPr>
              <w:t>Прочие расходы на хозяйственно-бытовые нужды (10%)</w:t>
            </w:r>
          </w:p>
        </w:tc>
        <w:tc>
          <w:tcPr>
            <w:tcW w:w="2129" w:type="dxa"/>
            <w:shd w:val="clear" w:color="auto" w:fill="auto"/>
          </w:tcPr>
          <w:p w:rsidR="00CC163D" w:rsidRPr="00260327" w:rsidRDefault="00CC163D" w:rsidP="00A2560F">
            <w:pPr>
              <w:spacing w:after="0" w:line="240" w:lineRule="auto"/>
              <w:jc w:val="center"/>
              <w:rPr>
                <w:rFonts w:ascii="Times New Roman" w:hAnsi="Times New Roman"/>
                <w:color w:val="000000"/>
                <w:sz w:val="24"/>
                <w:szCs w:val="24"/>
              </w:rPr>
            </w:pPr>
            <w:r w:rsidRPr="00260327">
              <w:rPr>
                <w:rFonts w:ascii="Times New Roman" w:hAnsi="Times New Roman"/>
                <w:color w:val="000000"/>
                <w:sz w:val="24"/>
                <w:szCs w:val="24"/>
              </w:rPr>
              <w:t>30,5</w:t>
            </w:r>
          </w:p>
        </w:tc>
        <w:tc>
          <w:tcPr>
            <w:tcW w:w="1938" w:type="dxa"/>
            <w:shd w:val="clear" w:color="auto" w:fill="auto"/>
          </w:tcPr>
          <w:p w:rsidR="00CC163D" w:rsidRPr="00260327" w:rsidRDefault="00CC163D" w:rsidP="00A2560F">
            <w:pPr>
              <w:spacing w:after="0" w:line="240" w:lineRule="auto"/>
              <w:jc w:val="center"/>
              <w:rPr>
                <w:rFonts w:ascii="Times New Roman" w:hAnsi="Times New Roman"/>
                <w:color w:val="000000"/>
                <w:sz w:val="24"/>
                <w:szCs w:val="24"/>
              </w:rPr>
            </w:pPr>
            <w:r w:rsidRPr="00260327">
              <w:rPr>
                <w:rFonts w:ascii="Times New Roman" w:hAnsi="Times New Roman"/>
                <w:color w:val="000000"/>
                <w:sz w:val="24"/>
                <w:szCs w:val="24"/>
              </w:rPr>
              <w:t>38,1</w:t>
            </w:r>
          </w:p>
        </w:tc>
        <w:tc>
          <w:tcPr>
            <w:tcW w:w="1902" w:type="dxa"/>
            <w:shd w:val="clear" w:color="auto" w:fill="auto"/>
          </w:tcPr>
          <w:p w:rsidR="00CC163D" w:rsidRPr="00260327" w:rsidRDefault="00CC163D" w:rsidP="00A2560F">
            <w:pPr>
              <w:spacing w:after="0" w:line="240" w:lineRule="auto"/>
              <w:jc w:val="center"/>
              <w:rPr>
                <w:rFonts w:ascii="Times New Roman" w:hAnsi="Times New Roman"/>
                <w:color w:val="000000"/>
                <w:sz w:val="24"/>
                <w:szCs w:val="24"/>
              </w:rPr>
            </w:pPr>
            <w:r w:rsidRPr="00260327">
              <w:rPr>
                <w:rFonts w:ascii="Times New Roman" w:hAnsi="Times New Roman"/>
                <w:color w:val="000000"/>
                <w:sz w:val="24"/>
                <w:szCs w:val="24"/>
              </w:rPr>
              <w:t>45,7</w:t>
            </w:r>
          </w:p>
        </w:tc>
      </w:tr>
      <w:tr w:rsidR="00CC163D" w:rsidRPr="00260327" w:rsidTr="00A2560F">
        <w:trPr>
          <w:trHeight w:val="50"/>
          <w:jc w:val="center"/>
        </w:trPr>
        <w:tc>
          <w:tcPr>
            <w:tcW w:w="4330" w:type="dxa"/>
            <w:shd w:val="clear" w:color="auto" w:fill="auto"/>
          </w:tcPr>
          <w:p w:rsidR="00CC163D" w:rsidRPr="00260327" w:rsidRDefault="00CC163D" w:rsidP="00A2560F">
            <w:pPr>
              <w:spacing w:after="0" w:line="240" w:lineRule="auto"/>
              <w:rPr>
                <w:rFonts w:ascii="Times New Roman" w:hAnsi="Times New Roman"/>
                <w:sz w:val="24"/>
                <w:szCs w:val="24"/>
              </w:rPr>
            </w:pPr>
            <w:r w:rsidRPr="00260327">
              <w:rPr>
                <w:rFonts w:ascii="Times New Roman" w:hAnsi="Times New Roman"/>
                <w:sz w:val="24"/>
                <w:szCs w:val="24"/>
              </w:rPr>
              <w:t>Поливочные нужды</w:t>
            </w:r>
          </w:p>
        </w:tc>
        <w:tc>
          <w:tcPr>
            <w:tcW w:w="2129" w:type="dxa"/>
            <w:shd w:val="clear" w:color="auto" w:fill="auto"/>
          </w:tcPr>
          <w:p w:rsidR="00CC163D" w:rsidRPr="00260327" w:rsidRDefault="00CC163D" w:rsidP="00A2560F">
            <w:pPr>
              <w:spacing w:after="0" w:line="240" w:lineRule="auto"/>
              <w:jc w:val="center"/>
              <w:rPr>
                <w:rFonts w:ascii="Times New Roman" w:hAnsi="Times New Roman"/>
                <w:color w:val="000000"/>
                <w:sz w:val="24"/>
                <w:szCs w:val="24"/>
              </w:rPr>
            </w:pPr>
            <w:r w:rsidRPr="00260327">
              <w:rPr>
                <w:rFonts w:ascii="Times New Roman" w:hAnsi="Times New Roman"/>
                <w:color w:val="000000"/>
                <w:sz w:val="24"/>
                <w:szCs w:val="24"/>
              </w:rPr>
              <w:t>171,5</w:t>
            </w:r>
          </w:p>
        </w:tc>
        <w:tc>
          <w:tcPr>
            <w:tcW w:w="1938" w:type="dxa"/>
            <w:shd w:val="clear" w:color="auto" w:fill="auto"/>
          </w:tcPr>
          <w:p w:rsidR="00CC163D" w:rsidRPr="00260327" w:rsidRDefault="00CC163D" w:rsidP="00A2560F">
            <w:pPr>
              <w:spacing w:after="0" w:line="240" w:lineRule="auto"/>
              <w:jc w:val="center"/>
              <w:rPr>
                <w:rFonts w:ascii="Times New Roman" w:hAnsi="Times New Roman"/>
                <w:color w:val="000000"/>
                <w:sz w:val="24"/>
                <w:szCs w:val="24"/>
              </w:rPr>
            </w:pPr>
            <w:r w:rsidRPr="00260327">
              <w:rPr>
                <w:rFonts w:ascii="Times New Roman" w:hAnsi="Times New Roman"/>
                <w:color w:val="000000"/>
                <w:sz w:val="24"/>
                <w:szCs w:val="24"/>
              </w:rPr>
              <w:t>214,4</w:t>
            </w:r>
          </w:p>
        </w:tc>
        <w:tc>
          <w:tcPr>
            <w:tcW w:w="1902" w:type="dxa"/>
            <w:shd w:val="clear" w:color="auto" w:fill="auto"/>
          </w:tcPr>
          <w:p w:rsidR="00CC163D" w:rsidRPr="00260327" w:rsidRDefault="00CC163D" w:rsidP="00A2560F">
            <w:pPr>
              <w:spacing w:after="0" w:line="240" w:lineRule="auto"/>
              <w:jc w:val="center"/>
              <w:rPr>
                <w:rFonts w:ascii="Times New Roman" w:hAnsi="Times New Roman"/>
                <w:color w:val="000000"/>
                <w:sz w:val="24"/>
                <w:szCs w:val="24"/>
              </w:rPr>
            </w:pPr>
            <w:r w:rsidRPr="00260327">
              <w:rPr>
                <w:rFonts w:ascii="Times New Roman" w:hAnsi="Times New Roman"/>
                <w:color w:val="000000"/>
                <w:sz w:val="24"/>
                <w:szCs w:val="24"/>
              </w:rPr>
              <w:t>257,3</w:t>
            </w:r>
          </w:p>
        </w:tc>
      </w:tr>
      <w:tr w:rsidR="00CC163D" w:rsidRPr="00260327" w:rsidTr="00A2560F">
        <w:trPr>
          <w:trHeight w:val="50"/>
          <w:jc w:val="center"/>
        </w:trPr>
        <w:tc>
          <w:tcPr>
            <w:tcW w:w="4330" w:type="dxa"/>
            <w:shd w:val="clear" w:color="auto" w:fill="auto"/>
          </w:tcPr>
          <w:p w:rsidR="00CC163D" w:rsidRPr="00260327" w:rsidRDefault="00CC163D" w:rsidP="00A2560F">
            <w:pPr>
              <w:spacing w:after="0" w:line="240" w:lineRule="auto"/>
              <w:ind w:firstLine="62"/>
              <w:jc w:val="center"/>
              <w:rPr>
                <w:rFonts w:ascii="Times New Roman" w:hAnsi="Times New Roman"/>
                <w:sz w:val="24"/>
                <w:szCs w:val="24"/>
              </w:rPr>
            </w:pPr>
            <w:r w:rsidRPr="00260327">
              <w:rPr>
                <w:rFonts w:ascii="Times New Roman" w:hAnsi="Times New Roman"/>
                <w:sz w:val="24"/>
                <w:szCs w:val="24"/>
              </w:rPr>
              <w:t>ИТОГО</w:t>
            </w:r>
          </w:p>
        </w:tc>
        <w:tc>
          <w:tcPr>
            <w:tcW w:w="2129" w:type="dxa"/>
            <w:shd w:val="clear" w:color="auto" w:fill="auto"/>
          </w:tcPr>
          <w:p w:rsidR="00CC163D" w:rsidRPr="00260327" w:rsidRDefault="00CC163D" w:rsidP="00A2560F">
            <w:pPr>
              <w:spacing w:after="0" w:line="240" w:lineRule="auto"/>
              <w:jc w:val="center"/>
              <w:rPr>
                <w:rFonts w:ascii="Times New Roman" w:hAnsi="Times New Roman"/>
                <w:bCs/>
                <w:iCs/>
                <w:color w:val="000000"/>
                <w:sz w:val="24"/>
                <w:szCs w:val="24"/>
              </w:rPr>
            </w:pPr>
            <w:r w:rsidRPr="00260327">
              <w:rPr>
                <w:rFonts w:ascii="Times New Roman" w:hAnsi="Times New Roman"/>
                <w:bCs/>
                <w:iCs/>
                <w:color w:val="000000"/>
                <w:sz w:val="24"/>
                <w:szCs w:val="24"/>
              </w:rPr>
              <w:t>506,9</w:t>
            </w:r>
          </w:p>
        </w:tc>
        <w:tc>
          <w:tcPr>
            <w:tcW w:w="1938" w:type="dxa"/>
            <w:shd w:val="clear" w:color="auto" w:fill="auto"/>
          </w:tcPr>
          <w:p w:rsidR="00CC163D" w:rsidRPr="00260327" w:rsidRDefault="00CC163D" w:rsidP="00A2560F">
            <w:pPr>
              <w:spacing w:after="0" w:line="240" w:lineRule="auto"/>
              <w:jc w:val="center"/>
              <w:rPr>
                <w:rFonts w:ascii="Times New Roman" w:hAnsi="Times New Roman"/>
                <w:bCs/>
                <w:iCs/>
                <w:color w:val="000000"/>
                <w:sz w:val="24"/>
                <w:szCs w:val="24"/>
              </w:rPr>
            </w:pPr>
            <w:r w:rsidRPr="00260327">
              <w:rPr>
                <w:rFonts w:ascii="Times New Roman" w:hAnsi="Times New Roman"/>
                <w:bCs/>
                <w:iCs/>
                <w:color w:val="000000"/>
                <w:sz w:val="24"/>
                <w:szCs w:val="24"/>
              </w:rPr>
              <w:t>633,6</w:t>
            </w:r>
          </w:p>
        </w:tc>
        <w:tc>
          <w:tcPr>
            <w:tcW w:w="1902" w:type="dxa"/>
            <w:shd w:val="clear" w:color="auto" w:fill="auto"/>
          </w:tcPr>
          <w:p w:rsidR="00CC163D" w:rsidRPr="00260327" w:rsidRDefault="00CC163D" w:rsidP="00A2560F">
            <w:pPr>
              <w:spacing w:after="0" w:line="240" w:lineRule="auto"/>
              <w:jc w:val="center"/>
              <w:rPr>
                <w:rFonts w:ascii="Times New Roman" w:hAnsi="Times New Roman"/>
                <w:bCs/>
                <w:iCs/>
                <w:color w:val="000000"/>
                <w:sz w:val="24"/>
                <w:szCs w:val="24"/>
              </w:rPr>
            </w:pPr>
            <w:r w:rsidRPr="00260327">
              <w:rPr>
                <w:rFonts w:ascii="Times New Roman" w:hAnsi="Times New Roman"/>
                <w:bCs/>
                <w:iCs/>
                <w:color w:val="000000"/>
                <w:sz w:val="24"/>
                <w:szCs w:val="24"/>
              </w:rPr>
              <w:t>760,3</w:t>
            </w:r>
          </w:p>
        </w:tc>
      </w:tr>
    </w:tbl>
    <w:p w:rsidR="00A56124" w:rsidRDefault="00A56124" w:rsidP="00831C88">
      <w:pPr>
        <w:tabs>
          <w:tab w:val="left" w:pos="540"/>
          <w:tab w:val="left" w:pos="9355"/>
        </w:tabs>
        <w:spacing w:after="0" w:line="240" w:lineRule="auto"/>
        <w:ind w:firstLine="851"/>
        <w:contextualSpacing/>
        <w:jc w:val="both"/>
        <w:outlineLvl w:val="0"/>
        <w:rPr>
          <w:rFonts w:ascii="Times New Roman" w:eastAsia="Times New Roman" w:hAnsi="Times New Roman"/>
          <w:b/>
          <w:bCs/>
          <w:sz w:val="28"/>
          <w:szCs w:val="24"/>
          <w:lang w:eastAsia="ru-RU"/>
        </w:rPr>
      </w:pPr>
    </w:p>
    <w:p w:rsidR="006B1C85" w:rsidRPr="00A56124" w:rsidRDefault="006B1C85" w:rsidP="00831C88">
      <w:pPr>
        <w:tabs>
          <w:tab w:val="left" w:pos="540"/>
          <w:tab w:val="left" w:pos="9355"/>
        </w:tabs>
        <w:spacing w:after="0" w:line="240" w:lineRule="auto"/>
        <w:ind w:firstLine="851"/>
        <w:contextualSpacing/>
        <w:jc w:val="both"/>
        <w:outlineLvl w:val="0"/>
        <w:rPr>
          <w:rFonts w:ascii="Times New Roman" w:eastAsia="Times New Roman" w:hAnsi="Times New Roman"/>
          <w:b/>
          <w:bCs/>
          <w:sz w:val="28"/>
          <w:szCs w:val="24"/>
          <w:lang w:eastAsia="ru-RU"/>
        </w:rPr>
      </w:pPr>
    </w:p>
    <w:p w:rsidR="00A56124" w:rsidRDefault="00A56124" w:rsidP="00831C88">
      <w:pPr>
        <w:tabs>
          <w:tab w:val="left" w:pos="540"/>
          <w:tab w:val="left" w:pos="9355"/>
        </w:tabs>
        <w:spacing w:after="0" w:line="240" w:lineRule="auto"/>
        <w:ind w:firstLine="851"/>
        <w:contextualSpacing/>
        <w:jc w:val="both"/>
        <w:outlineLvl w:val="0"/>
        <w:rPr>
          <w:rFonts w:ascii="Times New Roman" w:eastAsia="Times New Roman" w:hAnsi="Times New Roman"/>
          <w:b/>
          <w:sz w:val="28"/>
          <w:szCs w:val="24"/>
          <w:lang w:eastAsia="ru-RU"/>
        </w:rPr>
      </w:pPr>
      <w:bookmarkStart w:id="27" w:name="_Toc375839366"/>
      <w:r>
        <w:rPr>
          <w:rFonts w:ascii="Times New Roman" w:eastAsia="Times New Roman" w:hAnsi="Times New Roman"/>
          <w:b/>
          <w:sz w:val="28"/>
          <w:szCs w:val="24"/>
          <w:lang w:eastAsia="ru-RU"/>
        </w:rPr>
        <w:t>3</w:t>
      </w:r>
      <w:r w:rsidRPr="00A56124">
        <w:rPr>
          <w:rFonts w:ascii="Times New Roman" w:eastAsia="Times New Roman" w:hAnsi="Times New Roman"/>
          <w:b/>
          <w:sz w:val="28"/>
          <w:szCs w:val="24"/>
          <w:lang w:eastAsia="ru-RU"/>
        </w:rPr>
        <w:t>.</w:t>
      </w:r>
      <w:r>
        <w:rPr>
          <w:rFonts w:ascii="Times New Roman" w:eastAsia="Times New Roman" w:hAnsi="Times New Roman"/>
          <w:b/>
          <w:sz w:val="28"/>
          <w:szCs w:val="24"/>
          <w:lang w:eastAsia="ru-RU"/>
        </w:rPr>
        <w:t>2.</w:t>
      </w:r>
      <w:r w:rsidRPr="00A56124">
        <w:rPr>
          <w:rFonts w:ascii="Times New Roman" w:eastAsia="Times New Roman" w:hAnsi="Times New Roman"/>
          <w:b/>
          <w:sz w:val="28"/>
          <w:szCs w:val="24"/>
          <w:lang w:eastAsia="ru-RU"/>
        </w:rPr>
        <w:t>3 Перспективные показатели спроса на услуги водоотведени</w:t>
      </w:r>
      <w:bookmarkEnd w:id="27"/>
      <w:r w:rsidRPr="00A56124">
        <w:rPr>
          <w:rFonts w:ascii="Times New Roman" w:eastAsia="Times New Roman" w:hAnsi="Times New Roman"/>
          <w:b/>
          <w:sz w:val="28"/>
          <w:szCs w:val="24"/>
          <w:lang w:eastAsia="ru-RU"/>
        </w:rPr>
        <w:t>я</w:t>
      </w:r>
    </w:p>
    <w:p w:rsidR="006B1C85" w:rsidRDefault="006B1C85" w:rsidP="00831C88">
      <w:pPr>
        <w:tabs>
          <w:tab w:val="left" w:pos="540"/>
          <w:tab w:val="left" w:pos="9355"/>
        </w:tabs>
        <w:spacing w:after="0" w:line="240" w:lineRule="auto"/>
        <w:ind w:firstLine="851"/>
        <w:contextualSpacing/>
        <w:jc w:val="both"/>
        <w:outlineLvl w:val="0"/>
        <w:rPr>
          <w:rFonts w:ascii="Times New Roman" w:eastAsia="Times New Roman" w:hAnsi="Times New Roman"/>
          <w:b/>
          <w:sz w:val="28"/>
          <w:szCs w:val="24"/>
          <w:lang w:eastAsia="ru-RU"/>
        </w:rPr>
      </w:pPr>
    </w:p>
    <w:p w:rsidR="006B1C85" w:rsidRDefault="006B1C85" w:rsidP="006B1C85">
      <w:pPr>
        <w:tabs>
          <w:tab w:val="left" w:pos="540"/>
          <w:tab w:val="left" w:pos="9355"/>
        </w:tabs>
        <w:spacing w:after="0" w:line="240" w:lineRule="auto"/>
        <w:ind w:firstLine="851"/>
        <w:contextualSpacing/>
        <w:jc w:val="both"/>
        <w:outlineLvl w:val="0"/>
        <w:rPr>
          <w:rFonts w:ascii="Times New Roman" w:eastAsia="Times New Roman" w:hAnsi="Times New Roman"/>
          <w:sz w:val="28"/>
          <w:szCs w:val="20"/>
          <w:lang w:eastAsia="ru-RU"/>
        </w:rPr>
      </w:pPr>
      <w:r w:rsidRPr="00260327">
        <w:rPr>
          <w:rFonts w:ascii="Times New Roman" w:eastAsia="Times New Roman" w:hAnsi="Times New Roman"/>
          <w:sz w:val="28"/>
          <w:szCs w:val="20"/>
          <w:lang w:eastAsia="ru-RU"/>
        </w:rPr>
        <w:t>С целью улучшения санитарной обстановки, ум</w:t>
      </w:r>
      <w:r>
        <w:rPr>
          <w:rFonts w:ascii="Times New Roman" w:eastAsia="Times New Roman" w:hAnsi="Times New Roman"/>
          <w:sz w:val="28"/>
          <w:szCs w:val="20"/>
          <w:lang w:eastAsia="ru-RU"/>
        </w:rPr>
        <w:t>еньшения загрязнения водных объ</w:t>
      </w:r>
      <w:r w:rsidRPr="00260327">
        <w:rPr>
          <w:rFonts w:ascii="Times New Roman" w:eastAsia="Times New Roman" w:hAnsi="Times New Roman"/>
          <w:sz w:val="28"/>
          <w:szCs w:val="20"/>
          <w:lang w:eastAsia="ru-RU"/>
        </w:rPr>
        <w:t>ектов, необходима организация централизованной хо</w:t>
      </w:r>
      <w:r>
        <w:rPr>
          <w:rFonts w:ascii="Times New Roman" w:eastAsia="Times New Roman" w:hAnsi="Times New Roman"/>
          <w:sz w:val="28"/>
          <w:szCs w:val="20"/>
          <w:lang w:eastAsia="ru-RU"/>
        </w:rPr>
        <w:t>зяйственно-бытовой системы водо</w:t>
      </w:r>
      <w:r w:rsidRPr="00260327">
        <w:rPr>
          <w:rFonts w:ascii="Times New Roman" w:eastAsia="Times New Roman" w:hAnsi="Times New Roman"/>
          <w:sz w:val="28"/>
          <w:szCs w:val="20"/>
          <w:lang w:eastAsia="ru-RU"/>
        </w:rPr>
        <w:t xml:space="preserve">отведения в населённых пунктах СП </w:t>
      </w:r>
      <w:r w:rsidR="00AE0CE8">
        <w:rPr>
          <w:rFonts w:ascii="Times New Roman" w:eastAsia="Times New Roman" w:hAnsi="Times New Roman"/>
          <w:sz w:val="28"/>
          <w:szCs w:val="20"/>
          <w:lang w:eastAsia="ru-RU"/>
        </w:rPr>
        <w:t>Майский</w:t>
      </w:r>
      <w:r w:rsidRPr="00260327">
        <w:rPr>
          <w:rFonts w:ascii="Times New Roman" w:eastAsia="Times New Roman" w:hAnsi="Times New Roman"/>
          <w:sz w:val="28"/>
          <w:szCs w:val="20"/>
          <w:lang w:eastAsia="ru-RU"/>
        </w:rPr>
        <w:t xml:space="preserve"> сельсовет.</w:t>
      </w:r>
    </w:p>
    <w:p w:rsidR="006B1C85" w:rsidRDefault="006B1C85" w:rsidP="006B1C85">
      <w:pPr>
        <w:keepNext/>
        <w:spacing w:after="0" w:line="240" w:lineRule="auto"/>
        <w:ind w:firstLine="851"/>
        <w:contextualSpacing/>
        <w:jc w:val="both"/>
        <w:rPr>
          <w:rFonts w:ascii="Times New Roman" w:eastAsia="Times New Roman" w:hAnsi="Times New Roman"/>
          <w:bCs/>
          <w:sz w:val="28"/>
          <w:szCs w:val="28"/>
          <w:lang w:eastAsia="ru-RU"/>
        </w:rPr>
      </w:pPr>
      <w:r w:rsidRPr="00260327">
        <w:rPr>
          <w:rFonts w:ascii="Times New Roman" w:eastAsia="Times New Roman" w:hAnsi="Times New Roman"/>
          <w:bCs/>
          <w:sz w:val="28"/>
          <w:szCs w:val="28"/>
          <w:lang w:eastAsia="ru-RU"/>
        </w:rPr>
        <w:t>Суммарные расходы хозяйственно бытовых стоков представлены в таблице 3.2.3.1.</w:t>
      </w:r>
    </w:p>
    <w:p w:rsidR="006B1C85" w:rsidRDefault="006B1C85" w:rsidP="006B1C85">
      <w:pPr>
        <w:keepNext/>
        <w:spacing w:after="0" w:line="240" w:lineRule="auto"/>
        <w:ind w:firstLine="851"/>
        <w:contextualSpacing/>
        <w:jc w:val="righ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Т</w:t>
      </w:r>
      <w:r w:rsidRPr="00260327">
        <w:rPr>
          <w:rFonts w:ascii="Times New Roman" w:eastAsia="Times New Roman" w:hAnsi="Times New Roman"/>
          <w:bCs/>
          <w:sz w:val="28"/>
          <w:szCs w:val="28"/>
          <w:lang w:eastAsia="ru-RU"/>
        </w:rPr>
        <w:t>аблиц</w:t>
      </w:r>
      <w:r>
        <w:rPr>
          <w:rFonts w:ascii="Times New Roman" w:eastAsia="Times New Roman" w:hAnsi="Times New Roman"/>
          <w:bCs/>
          <w:sz w:val="28"/>
          <w:szCs w:val="28"/>
          <w:lang w:eastAsia="ru-RU"/>
        </w:rPr>
        <w:t>а 3.2.3.1</w:t>
      </w:r>
    </w:p>
    <w:tbl>
      <w:tblPr>
        <w:tblW w:w="10348"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6237"/>
        <w:gridCol w:w="4111"/>
      </w:tblGrid>
      <w:tr w:rsidR="006B1C85" w:rsidRPr="00260327" w:rsidTr="00A2560F">
        <w:tc>
          <w:tcPr>
            <w:tcW w:w="6237" w:type="dxa"/>
            <w:shd w:val="clear" w:color="auto" w:fill="auto"/>
          </w:tcPr>
          <w:p w:rsidR="006B1C85" w:rsidRPr="00260327" w:rsidRDefault="006B1C85" w:rsidP="00A2560F">
            <w:pPr>
              <w:spacing w:after="0" w:line="240" w:lineRule="auto"/>
              <w:jc w:val="center"/>
              <w:rPr>
                <w:rFonts w:ascii="Times New Roman" w:hAnsi="Times New Roman"/>
                <w:b/>
                <w:sz w:val="24"/>
                <w:szCs w:val="24"/>
              </w:rPr>
            </w:pPr>
            <w:r w:rsidRPr="00260327">
              <w:rPr>
                <w:rFonts w:ascii="Times New Roman" w:hAnsi="Times New Roman"/>
                <w:b/>
                <w:sz w:val="24"/>
                <w:szCs w:val="24"/>
              </w:rPr>
              <w:t>Расход воды</w:t>
            </w:r>
          </w:p>
        </w:tc>
        <w:tc>
          <w:tcPr>
            <w:tcW w:w="4111" w:type="dxa"/>
            <w:shd w:val="clear" w:color="auto" w:fill="auto"/>
          </w:tcPr>
          <w:p w:rsidR="006B1C85" w:rsidRPr="00260327" w:rsidRDefault="006B1C85" w:rsidP="00A2560F">
            <w:pPr>
              <w:spacing w:after="0" w:line="240" w:lineRule="auto"/>
              <w:jc w:val="center"/>
              <w:rPr>
                <w:rFonts w:ascii="Times New Roman" w:hAnsi="Times New Roman"/>
                <w:b/>
                <w:color w:val="000000"/>
                <w:sz w:val="24"/>
                <w:szCs w:val="24"/>
              </w:rPr>
            </w:pPr>
            <w:r w:rsidRPr="00260327">
              <w:rPr>
                <w:rFonts w:ascii="Times New Roman" w:hAnsi="Times New Roman"/>
                <w:b/>
                <w:color w:val="000000"/>
                <w:sz w:val="24"/>
                <w:szCs w:val="24"/>
              </w:rPr>
              <w:t>Водоотведение на расчетный срок</w:t>
            </w:r>
            <w:r w:rsidRPr="00260327">
              <w:rPr>
                <w:rFonts w:ascii="Times New Roman" w:hAnsi="Times New Roman"/>
                <w:b/>
                <w:sz w:val="24"/>
                <w:szCs w:val="24"/>
              </w:rPr>
              <w:t>, м</w:t>
            </w:r>
            <w:r w:rsidRPr="00260327">
              <w:rPr>
                <w:rFonts w:ascii="Times New Roman" w:hAnsi="Times New Roman"/>
                <w:b/>
                <w:sz w:val="24"/>
                <w:szCs w:val="24"/>
                <w:vertAlign w:val="superscript"/>
              </w:rPr>
              <w:t>3</w:t>
            </w:r>
            <w:r w:rsidRPr="00260327">
              <w:rPr>
                <w:rFonts w:ascii="Times New Roman" w:hAnsi="Times New Roman"/>
                <w:b/>
                <w:sz w:val="24"/>
                <w:szCs w:val="24"/>
              </w:rPr>
              <w:t>/сут.</w:t>
            </w:r>
          </w:p>
        </w:tc>
      </w:tr>
      <w:tr w:rsidR="006B1C85" w:rsidRPr="00260327" w:rsidTr="00A2560F">
        <w:tc>
          <w:tcPr>
            <w:tcW w:w="6237" w:type="dxa"/>
            <w:shd w:val="clear" w:color="auto" w:fill="auto"/>
          </w:tcPr>
          <w:p w:rsidR="006B1C85" w:rsidRPr="00260327" w:rsidRDefault="006B1C85" w:rsidP="00A2560F">
            <w:pPr>
              <w:spacing w:after="0" w:line="240" w:lineRule="auto"/>
              <w:rPr>
                <w:rFonts w:ascii="Times New Roman" w:hAnsi="Times New Roman"/>
                <w:sz w:val="24"/>
                <w:szCs w:val="24"/>
              </w:rPr>
            </w:pPr>
            <w:r w:rsidRPr="00260327">
              <w:rPr>
                <w:rFonts w:ascii="Times New Roman" w:hAnsi="Times New Roman"/>
                <w:sz w:val="24"/>
                <w:szCs w:val="24"/>
              </w:rPr>
              <w:t>Расчетное удельное среднесуточное водопотребление на хозяйственно-бытовые нужды</w:t>
            </w:r>
          </w:p>
        </w:tc>
        <w:tc>
          <w:tcPr>
            <w:tcW w:w="4111" w:type="dxa"/>
            <w:shd w:val="clear" w:color="auto" w:fill="auto"/>
          </w:tcPr>
          <w:p w:rsidR="006B1C85" w:rsidRPr="00260327" w:rsidRDefault="006B1C85" w:rsidP="00A2560F">
            <w:pPr>
              <w:spacing w:after="0" w:line="240" w:lineRule="auto"/>
              <w:jc w:val="center"/>
              <w:rPr>
                <w:rFonts w:ascii="Times New Roman" w:hAnsi="Times New Roman"/>
                <w:color w:val="000000"/>
                <w:sz w:val="24"/>
                <w:szCs w:val="24"/>
              </w:rPr>
            </w:pPr>
            <w:r w:rsidRPr="00260327">
              <w:rPr>
                <w:rFonts w:ascii="Times New Roman" w:hAnsi="Times New Roman"/>
                <w:color w:val="000000"/>
                <w:sz w:val="24"/>
                <w:szCs w:val="24"/>
              </w:rPr>
              <w:t>419,2</w:t>
            </w:r>
          </w:p>
        </w:tc>
      </w:tr>
      <w:tr w:rsidR="006B1C85" w:rsidRPr="00260327" w:rsidTr="00A2560F">
        <w:trPr>
          <w:trHeight w:val="84"/>
        </w:trPr>
        <w:tc>
          <w:tcPr>
            <w:tcW w:w="6237" w:type="dxa"/>
            <w:shd w:val="clear" w:color="auto" w:fill="auto"/>
          </w:tcPr>
          <w:p w:rsidR="006B1C85" w:rsidRPr="00260327" w:rsidRDefault="006B1C85" w:rsidP="00A2560F">
            <w:pPr>
              <w:spacing w:after="0" w:line="240" w:lineRule="auto"/>
              <w:rPr>
                <w:rFonts w:ascii="Times New Roman" w:hAnsi="Times New Roman"/>
                <w:sz w:val="24"/>
                <w:szCs w:val="24"/>
              </w:rPr>
            </w:pPr>
            <w:r w:rsidRPr="00260327">
              <w:rPr>
                <w:rFonts w:ascii="Times New Roman" w:hAnsi="Times New Roman"/>
                <w:sz w:val="24"/>
                <w:szCs w:val="24"/>
              </w:rPr>
              <w:t>Прочие расходы 5%</w:t>
            </w:r>
          </w:p>
        </w:tc>
        <w:tc>
          <w:tcPr>
            <w:tcW w:w="4111" w:type="dxa"/>
            <w:shd w:val="clear" w:color="auto" w:fill="auto"/>
          </w:tcPr>
          <w:p w:rsidR="006B1C85" w:rsidRPr="00260327" w:rsidRDefault="006B1C85" w:rsidP="00A2560F">
            <w:pPr>
              <w:spacing w:after="0" w:line="240" w:lineRule="auto"/>
              <w:jc w:val="center"/>
              <w:rPr>
                <w:rFonts w:ascii="Times New Roman" w:hAnsi="Times New Roman"/>
                <w:color w:val="000000"/>
                <w:sz w:val="24"/>
                <w:szCs w:val="24"/>
              </w:rPr>
            </w:pPr>
            <w:r w:rsidRPr="00260327">
              <w:rPr>
                <w:rFonts w:ascii="Times New Roman" w:hAnsi="Times New Roman"/>
                <w:color w:val="000000"/>
                <w:sz w:val="24"/>
                <w:szCs w:val="24"/>
              </w:rPr>
              <w:t>21,0</w:t>
            </w:r>
          </w:p>
        </w:tc>
      </w:tr>
      <w:tr w:rsidR="006B1C85" w:rsidRPr="00260327" w:rsidTr="00A2560F">
        <w:tc>
          <w:tcPr>
            <w:tcW w:w="6237" w:type="dxa"/>
            <w:shd w:val="clear" w:color="auto" w:fill="auto"/>
          </w:tcPr>
          <w:p w:rsidR="006B1C85" w:rsidRPr="00260327" w:rsidRDefault="006B1C85" w:rsidP="00A2560F">
            <w:pPr>
              <w:spacing w:after="0" w:line="240" w:lineRule="auto"/>
              <w:ind w:firstLine="62"/>
              <w:jc w:val="center"/>
              <w:rPr>
                <w:rFonts w:ascii="Times New Roman" w:hAnsi="Times New Roman"/>
                <w:sz w:val="24"/>
                <w:szCs w:val="24"/>
              </w:rPr>
            </w:pPr>
            <w:r w:rsidRPr="00260327">
              <w:rPr>
                <w:rFonts w:ascii="Times New Roman" w:hAnsi="Times New Roman"/>
                <w:sz w:val="24"/>
                <w:szCs w:val="24"/>
              </w:rPr>
              <w:t>ИТОГО</w:t>
            </w:r>
          </w:p>
        </w:tc>
        <w:tc>
          <w:tcPr>
            <w:tcW w:w="4111" w:type="dxa"/>
            <w:shd w:val="clear" w:color="auto" w:fill="auto"/>
          </w:tcPr>
          <w:p w:rsidR="006B1C85" w:rsidRPr="00260327" w:rsidRDefault="006B1C85" w:rsidP="00A2560F">
            <w:pPr>
              <w:spacing w:after="0" w:line="240" w:lineRule="auto"/>
              <w:jc w:val="center"/>
              <w:rPr>
                <w:rFonts w:ascii="Times New Roman" w:hAnsi="Times New Roman"/>
                <w:bCs/>
                <w:iCs/>
                <w:color w:val="000000"/>
                <w:sz w:val="24"/>
                <w:szCs w:val="24"/>
              </w:rPr>
            </w:pPr>
            <w:r w:rsidRPr="00260327">
              <w:rPr>
                <w:rFonts w:ascii="Times New Roman" w:hAnsi="Times New Roman"/>
                <w:bCs/>
                <w:iCs/>
                <w:color w:val="000000"/>
                <w:sz w:val="24"/>
                <w:szCs w:val="24"/>
              </w:rPr>
              <w:t>440,2</w:t>
            </w:r>
          </w:p>
        </w:tc>
      </w:tr>
    </w:tbl>
    <w:p w:rsidR="00A56124" w:rsidRPr="00A56124" w:rsidRDefault="00A56124" w:rsidP="00831C88">
      <w:pPr>
        <w:tabs>
          <w:tab w:val="left" w:pos="540"/>
          <w:tab w:val="left" w:pos="9355"/>
        </w:tabs>
        <w:spacing w:after="0" w:line="240" w:lineRule="auto"/>
        <w:ind w:firstLine="851"/>
        <w:contextualSpacing/>
        <w:jc w:val="both"/>
        <w:outlineLvl w:val="0"/>
        <w:rPr>
          <w:rFonts w:ascii="Times New Roman" w:eastAsia="Times New Roman" w:hAnsi="Times New Roman"/>
          <w:b/>
          <w:bCs/>
          <w:sz w:val="32"/>
          <w:szCs w:val="24"/>
          <w:lang w:eastAsia="ru-RU"/>
        </w:rPr>
      </w:pPr>
    </w:p>
    <w:p w:rsidR="00A56124" w:rsidRDefault="00A56124" w:rsidP="00831C88">
      <w:pPr>
        <w:tabs>
          <w:tab w:val="left" w:pos="540"/>
          <w:tab w:val="left" w:pos="9355"/>
        </w:tabs>
        <w:spacing w:after="0" w:line="240" w:lineRule="auto"/>
        <w:ind w:firstLine="851"/>
        <w:contextualSpacing/>
        <w:jc w:val="both"/>
        <w:outlineLvl w:val="0"/>
        <w:rPr>
          <w:rFonts w:ascii="Times New Roman" w:eastAsia="Times New Roman" w:hAnsi="Times New Roman"/>
          <w:b/>
          <w:sz w:val="28"/>
          <w:szCs w:val="24"/>
          <w:lang w:eastAsia="ru-RU"/>
        </w:rPr>
      </w:pPr>
      <w:bookmarkStart w:id="28" w:name="_Toc375839367"/>
      <w:r>
        <w:rPr>
          <w:rFonts w:ascii="Times New Roman" w:eastAsia="Times New Roman" w:hAnsi="Times New Roman"/>
          <w:b/>
          <w:sz w:val="28"/>
          <w:szCs w:val="24"/>
          <w:lang w:eastAsia="ru-RU"/>
        </w:rPr>
        <w:t>3.2.</w:t>
      </w:r>
      <w:r w:rsidRPr="00A56124">
        <w:rPr>
          <w:rFonts w:ascii="Times New Roman" w:eastAsia="Times New Roman" w:hAnsi="Times New Roman"/>
          <w:b/>
          <w:sz w:val="28"/>
          <w:szCs w:val="24"/>
          <w:lang w:eastAsia="ru-RU"/>
        </w:rPr>
        <w:t>4 Перспективные показатели спроса на услуги по электроснабжению</w:t>
      </w:r>
      <w:bookmarkEnd w:id="28"/>
    </w:p>
    <w:p w:rsidR="00A56124" w:rsidRPr="00A56124" w:rsidRDefault="00A56124" w:rsidP="00831C88">
      <w:pPr>
        <w:tabs>
          <w:tab w:val="left" w:pos="540"/>
          <w:tab w:val="left" w:pos="9355"/>
        </w:tabs>
        <w:spacing w:after="0" w:line="240" w:lineRule="auto"/>
        <w:ind w:firstLine="851"/>
        <w:contextualSpacing/>
        <w:jc w:val="both"/>
        <w:outlineLvl w:val="0"/>
        <w:rPr>
          <w:rFonts w:ascii="Times New Roman" w:eastAsia="Times New Roman" w:hAnsi="Times New Roman"/>
          <w:b/>
          <w:bCs/>
          <w:sz w:val="32"/>
          <w:szCs w:val="24"/>
          <w:lang w:eastAsia="ru-RU"/>
        </w:rPr>
      </w:pPr>
    </w:p>
    <w:p w:rsidR="006B1C85" w:rsidRDefault="006B1C85" w:rsidP="006B1C85">
      <w:pPr>
        <w:tabs>
          <w:tab w:val="left" w:pos="9355"/>
        </w:tabs>
        <w:spacing w:after="0" w:line="240" w:lineRule="auto"/>
        <w:ind w:firstLine="851"/>
        <w:contextualSpacing/>
        <w:jc w:val="both"/>
        <w:outlineLvl w:val="0"/>
        <w:rPr>
          <w:rFonts w:ascii="Times New Roman" w:eastAsia="Times New Roman" w:hAnsi="Times New Roman"/>
          <w:sz w:val="28"/>
          <w:szCs w:val="20"/>
          <w:lang w:eastAsia="ru-RU"/>
        </w:rPr>
      </w:pPr>
      <w:bookmarkStart w:id="29" w:name="_Toc375839368"/>
      <w:r w:rsidRPr="00F84077">
        <w:rPr>
          <w:rFonts w:ascii="Times New Roman" w:eastAsia="Times New Roman" w:hAnsi="Times New Roman"/>
          <w:sz w:val="28"/>
          <w:szCs w:val="20"/>
          <w:lang w:eastAsia="ru-RU"/>
        </w:rPr>
        <w:t>Дополнительная потребность в электроэнергии на расчетный период для новой жилой застройки, при норме электропотребления для сельских поселений 950 кВт час/год на 1 человека, составит – 273600 кВт час/год. Данная потребность покрывается имеющейся установленной мощностью источников электроснабжения.</w:t>
      </w:r>
    </w:p>
    <w:p w:rsidR="006B1C85" w:rsidRDefault="006B1C85" w:rsidP="00831C88">
      <w:pPr>
        <w:tabs>
          <w:tab w:val="left" w:pos="9355"/>
        </w:tabs>
        <w:spacing w:after="0" w:line="240" w:lineRule="auto"/>
        <w:ind w:firstLine="851"/>
        <w:contextualSpacing/>
        <w:jc w:val="both"/>
        <w:outlineLvl w:val="0"/>
        <w:rPr>
          <w:rFonts w:ascii="Times New Roman" w:eastAsia="Times New Roman" w:hAnsi="Times New Roman"/>
          <w:b/>
          <w:sz w:val="28"/>
          <w:szCs w:val="24"/>
          <w:lang w:eastAsia="ru-RU"/>
        </w:rPr>
      </w:pPr>
    </w:p>
    <w:p w:rsidR="00A56124" w:rsidRDefault="00A56124" w:rsidP="00831C88">
      <w:pPr>
        <w:tabs>
          <w:tab w:val="left" w:pos="9355"/>
        </w:tabs>
        <w:spacing w:after="0" w:line="240" w:lineRule="auto"/>
        <w:ind w:firstLine="851"/>
        <w:contextualSpacing/>
        <w:jc w:val="both"/>
        <w:outlineLvl w:val="0"/>
        <w:rPr>
          <w:rFonts w:ascii="Times New Roman" w:eastAsia="Times New Roman" w:hAnsi="Times New Roman"/>
          <w:b/>
          <w:sz w:val="28"/>
          <w:szCs w:val="24"/>
          <w:lang w:eastAsia="ru-RU"/>
        </w:rPr>
      </w:pPr>
      <w:r>
        <w:rPr>
          <w:rFonts w:ascii="Times New Roman" w:eastAsia="Times New Roman" w:hAnsi="Times New Roman"/>
          <w:b/>
          <w:sz w:val="28"/>
          <w:szCs w:val="24"/>
          <w:lang w:eastAsia="ru-RU"/>
        </w:rPr>
        <w:t>3.2</w:t>
      </w:r>
      <w:r w:rsidRPr="00A56124">
        <w:rPr>
          <w:rFonts w:ascii="Times New Roman" w:eastAsia="Times New Roman" w:hAnsi="Times New Roman"/>
          <w:b/>
          <w:sz w:val="28"/>
          <w:szCs w:val="24"/>
          <w:lang w:eastAsia="ru-RU"/>
        </w:rPr>
        <w:t>.5 Перспективные показатели спроса на услуги по газоснабжению</w:t>
      </w:r>
      <w:bookmarkEnd w:id="29"/>
    </w:p>
    <w:p w:rsidR="00A56124" w:rsidRPr="00A56124" w:rsidRDefault="00A56124" w:rsidP="00831C88">
      <w:pPr>
        <w:tabs>
          <w:tab w:val="left" w:pos="9355"/>
        </w:tabs>
        <w:spacing w:after="0" w:line="240" w:lineRule="auto"/>
        <w:ind w:firstLine="851"/>
        <w:contextualSpacing/>
        <w:jc w:val="both"/>
        <w:outlineLvl w:val="0"/>
        <w:rPr>
          <w:rFonts w:ascii="Times New Roman" w:eastAsia="Times New Roman" w:hAnsi="Times New Roman"/>
          <w:b/>
          <w:bCs/>
          <w:sz w:val="32"/>
          <w:szCs w:val="24"/>
          <w:lang w:eastAsia="ru-RU"/>
        </w:rPr>
      </w:pPr>
    </w:p>
    <w:p w:rsidR="006B1C85" w:rsidRPr="00CF4EEB" w:rsidRDefault="006B1C85" w:rsidP="006B1C85">
      <w:pPr>
        <w:spacing w:after="0" w:line="240" w:lineRule="auto"/>
        <w:ind w:firstLine="851"/>
        <w:contextualSpacing/>
        <w:jc w:val="both"/>
        <w:rPr>
          <w:rFonts w:ascii="Times New Roman" w:eastAsia="Times New Roman" w:hAnsi="Times New Roman"/>
          <w:sz w:val="28"/>
          <w:szCs w:val="28"/>
          <w:lang w:eastAsia="ru-RU"/>
        </w:rPr>
      </w:pPr>
      <w:r w:rsidRPr="00CF4EEB">
        <w:rPr>
          <w:rFonts w:ascii="Times New Roman" w:eastAsia="Times New Roman" w:hAnsi="Times New Roman"/>
          <w:sz w:val="28"/>
          <w:szCs w:val="28"/>
          <w:lang w:eastAsia="ru-RU"/>
        </w:rPr>
        <w:t xml:space="preserve">В соответствии с техническими характеристиками газовых приборов и аппаратов номинальные часовые расходы газа приняты: </w:t>
      </w:r>
    </w:p>
    <w:p w:rsidR="006B1C85" w:rsidRPr="00CF4EEB" w:rsidRDefault="006B1C85" w:rsidP="006B1C85">
      <w:pPr>
        <w:spacing w:after="0" w:line="240" w:lineRule="auto"/>
        <w:ind w:firstLine="851"/>
        <w:contextualSpacing/>
        <w:jc w:val="both"/>
        <w:rPr>
          <w:rFonts w:ascii="Times New Roman" w:eastAsia="Times New Roman" w:hAnsi="Times New Roman"/>
          <w:sz w:val="28"/>
          <w:szCs w:val="28"/>
          <w:lang w:eastAsia="ru-RU"/>
        </w:rPr>
      </w:pPr>
      <w:r w:rsidRPr="00CF4EEB">
        <w:rPr>
          <w:rFonts w:ascii="Times New Roman" w:eastAsia="Times New Roman" w:hAnsi="Times New Roman"/>
          <w:sz w:val="28"/>
          <w:szCs w:val="28"/>
          <w:lang w:eastAsia="ru-RU"/>
        </w:rPr>
        <w:t xml:space="preserve">ПГ4 – плита газовая 4-х конфорочная – 1,5 м3/час; </w:t>
      </w:r>
    </w:p>
    <w:p w:rsidR="006B1C85" w:rsidRPr="00CF4EEB" w:rsidRDefault="006B1C85" w:rsidP="006B1C85">
      <w:pPr>
        <w:spacing w:after="0" w:line="240" w:lineRule="auto"/>
        <w:ind w:firstLine="851"/>
        <w:contextualSpacing/>
        <w:jc w:val="both"/>
        <w:rPr>
          <w:rFonts w:ascii="Times New Roman" w:eastAsia="Times New Roman" w:hAnsi="Times New Roman"/>
          <w:sz w:val="28"/>
          <w:szCs w:val="28"/>
          <w:lang w:eastAsia="ru-RU"/>
        </w:rPr>
      </w:pPr>
      <w:r w:rsidRPr="00CF4EEB">
        <w:rPr>
          <w:rFonts w:ascii="Times New Roman" w:eastAsia="Times New Roman" w:hAnsi="Times New Roman"/>
          <w:sz w:val="28"/>
          <w:szCs w:val="28"/>
          <w:lang w:eastAsia="ru-RU"/>
        </w:rPr>
        <w:t xml:space="preserve">ВПГ – водонагреватель проточный газовый – 2,0 м3/час; </w:t>
      </w:r>
    </w:p>
    <w:p w:rsidR="006B1C85" w:rsidRPr="00CF4EEB" w:rsidRDefault="006B1C85" w:rsidP="006B1C85">
      <w:pPr>
        <w:spacing w:after="0" w:line="240" w:lineRule="auto"/>
        <w:ind w:firstLine="851"/>
        <w:contextualSpacing/>
        <w:jc w:val="both"/>
        <w:rPr>
          <w:rFonts w:ascii="Times New Roman" w:eastAsia="Times New Roman" w:hAnsi="Times New Roman"/>
          <w:sz w:val="28"/>
          <w:szCs w:val="28"/>
          <w:lang w:eastAsia="ru-RU"/>
        </w:rPr>
      </w:pPr>
      <w:r w:rsidRPr="00CF4EEB">
        <w:rPr>
          <w:rFonts w:ascii="Times New Roman" w:eastAsia="Times New Roman" w:hAnsi="Times New Roman"/>
          <w:sz w:val="28"/>
          <w:szCs w:val="28"/>
          <w:lang w:eastAsia="ru-RU"/>
        </w:rPr>
        <w:t xml:space="preserve">АОГВ – автоматический отопительный газовый водонагреватель – 2,7 м3/час. </w:t>
      </w:r>
    </w:p>
    <w:p w:rsidR="006B1C85" w:rsidRPr="00CF4EEB" w:rsidRDefault="006B1C85" w:rsidP="006B1C85">
      <w:pPr>
        <w:spacing w:after="0" w:line="240" w:lineRule="auto"/>
        <w:ind w:firstLine="851"/>
        <w:contextualSpacing/>
        <w:jc w:val="both"/>
        <w:rPr>
          <w:rFonts w:ascii="Times New Roman" w:eastAsia="Times New Roman" w:hAnsi="Times New Roman"/>
          <w:sz w:val="28"/>
          <w:szCs w:val="28"/>
          <w:lang w:eastAsia="ru-RU"/>
        </w:rPr>
      </w:pPr>
      <w:r w:rsidRPr="00CF4EEB">
        <w:rPr>
          <w:rFonts w:ascii="Times New Roman" w:eastAsia="Times New Roman" w:hAnsi="Times New Roman"/>
          <w:sz w:val="28"/>
          <w:szCs w:val="28"/>
          <w:lang w:eastAsia="ru-RU"/>
        </w:rPr>
        <w:t>Согласно СП 42-101-2003 «Общие положения по проектированию и строительству газораспределительных систем из металлических и по</w:t>
      </w:r>
      <w:r>
        <w:rPr>
          <w:rFonts w:ascii="Times New Roman" w:eastAsia="Times New Roman" w:hAnsi="Times New Roman"/>
          <w:sz w:val="28"/>
          <w:szCs w:val="28"/>
          <w:lang w:eastAsia="ru-RU"/>
        </w:rPr>
        <w:t>лиэтиленовых труб» норма потреб</w:t>
      </w:r>
      <w:r w:rsidRPr="00CF4EEB">
        <w:rPr>
          <w:rFonts w:ascii="Times New Roman" w:eastAsia="Times New Roman" w:hAnsi="Times New Roman"/>
          <w:sz w:val="28"/>
          <w:szCs w:val="28"/>
          <w:lang w:eastAsia="ru-RU"/>
        </w:rPr>
        <w:t>ления газа при горячем водоснабжении от газовых водона</w:t>
      </w:r>
      <w:r>
        <w:rPr>
          <w:rFonts w:ascii="Times New Roman" w:eastAsia="Times New Roman" w:hAnsi="Times New Roman"/>
          <w:sz w:val="28"/>
          <w:szCs w:val="28"/>
          <w:lang w:eastAsia="ru-RU"/>
        </w:rPr>
        <w:t>гревателей – 300 м3/год на 1 че</w:t>
      </w:r>
      <w:r w:rsidRPr="00CF4EEB">
        <w:rPr>
          <w:rFonts w:ascii="Times New Roman" w:eastAsia="Times New Roman" w:hAnsi="Times New Roman"/>
          <w:sz w:val="28"/>
          <w:szCs w:val="28"/>
          <w:lang w:eastAsia="ru-RU"/>
        </w:rPr>
        <w:t xml:space="preserve">ловека. </w:t>
      </w:r>
    </w:p>
    <w:p w:rsidR="00A56124" w:rsidRPr="00A56124" w:rsidRDefault="00A56124" w:rsidP="00831C88">
      <w:pPr>
        <w:spacing w:after="0" w:line="240" w:lineRule="auto"/>
        <w:ind w:firstLine="851"/>
        <w:contextualSpacing/>
        <w:jc w:val="both"/>
      </w:pPr>
    </w:p>
    <w:p w:rsidR="005D2F04" w:rsidRDefault="005D2F04" w:rsidP="00831C88">
      <w:pPr>
        <w:spacing w:after="0" w:line="240" w:lineRule="auto"/>
        <w:ind w:firstLine="851"/>
        <w:contextualSpacing/>
        <w:jc w:val="both"/>
        <w:rPr>
          <w:rFonts w:ascii="Times New Roman" w:eastAsia="Times New Roman" w:hAnsi="Times New Roman"/>
          <w:b/>
          <w:sz w:val="28"/>
          <w:szCs w:val="24"/>
          <w:lang w:eastAsia="ru-RU"/>
        </w:rPr>
      </w:pPr>
    </w:p>
    <w:p w:rsidR="005D2F04" w:rsidRDefault="005D2F04" w:rsidP="00831C88">
      <w:pPr>
        <w:spacing w:after="0" w:line="240" w:lineRule="auto"/>
        <w:ind w:firstLine="851"/>
        <w:contextualSpacing/>
        <w:jc w:val="both"/>
        <w:rPr>
          <w:rFonts w:ascii="Times New Roman" w:eastAsia="Times New Roman" w:hAnsi="Times New Roman"/>
          <w:b/>
          <w:sz w:val="28"/>
          <w:szCs w:val="24"/>
          <w:lang w:eastAsia="ru-RU"/>
        </w:rPr>
      </w:pPr>
    </w:p>
    <w:p w:rsidR="005D2F04" w:rsidRDefault="005D2F04" w:rsidP="00831C88">
      <w:pPr>
        <w:spacing w:after="0" w:line="240" w:lineRule="auto"/>
        <w:ind w:firstLine="851"/>
        <w:contextualSpacing/>
        <w:jc w:val="both"/>
        <w:rPr>
          <w:rFonts w:ascii="Times New Roman" w:eastAsia="Times New Roman" w:hAnsi="Times New Roman"/>
          <w:b/>
          <w:sz w:val="28"/>
          <w:szCs w:val="24"/>
          <w:lang w:eastAsia="ru-RU"/>
        </w:rPr>
      </w:pPr>
    </w:p>
    <w:p w:rsidR="00A56124" w:rsidRDefault="00A56124" w:rsidP="00831C88">
      <w:pPr>
        <w:spacing w:after="0" w:line="240" w:lineRule="auto"/>
        <w:ind w:firstLine="851"/>
        <w:contextualSpacing/>
        <w:jc w:val="both"/>
        <w:rPr>
          <w:rFonts w:ascii="Times New Roman" w:eastAsia="Times New Roman" w:hAnsi="Times New Roman"/>
          <w:b/>
          <w:sz w:val="28"/>
          <w:szCs w:val="24"/>
          <w:lang w:eastAsia="ru-RU"/>
        </w:rPr>
      </w:pPr>
      <w:r>
        <w:rPr>
          <w:rFonts w:ascii="Times New Roman" w:eastAsia="Times New Roman" w:hAnsi="Times New Roman"/>
          <w:b/>
          <w:sz w:val="28"/>
          <w:szCs w:val="24"/>
          <w:lang w:eastAsia="ru-RU"/>
        </w:rPr>
        <w:lastRenderedPageBreak/>
        <w:t>3.2</w:t>
      </w:r>
      <w:r w:rsidRPr="00A56124">
        <w:rPr>
          <w:rFonts w:ascii="Times New Roman" w:eastAsia="Times New Roman" w:hAnsi="Times New Roman"/>
          <w:b/>
          <w:sz w:val="28"/>
          <w:szCs w:val="24"/>
          <w:lang w:eastAsia="ru-RU"/>
        </w:rPr>
        <w:t>.6 Прогноз спроса на услуги по утилизации ТБО</w:t>
      </w:r>
    </w:p>
    <w:p w:rsidR="00A56124" w:rsidRPr="00A56124" w:rsidRDefault="00A56124" w:rsidP="00831C88">
      <w:pPr>
        <w:spacing w:after="0" w:line="240" w:lineRule="auto"/>
        <w:ind w:firstLine="851"/>
        <w:contextualSpacing/>
        <w:jc w:val="both"/>
        <w:rPr>
          <w:rFonts w:ascii="Times New Roman" w:eastAsia="Times New Roman" w:hAnsi="Times New Roman"/>
          <w:b/>
          <w:sz w:val="28"/>
          <w:szCs w:val="24"/>
          <w:lang w:eastAsia="ru-RU"/>
        </w:rPr>
      </w:pPr>
    </w:p>
    <w:p w:rsidR="006B1C85" w:rsidRPr="00A56124" w:rsidRDefault="006B1C85" w:rsidP="006B1C85">
      <w:pPr>
        <w:spacing w:after="0" w:line="240" w:lineRule="auto"/>
        <w:ind w:firstLine="851"/>
        <w:contextualSpacing/>
        <w:jc w:val="both"/>
        <w:rPr>
          <w:rFonts w:ascii="Times New Roman" w:eastAsia="Times New Roman" w:hAnsi="Times New Roman"/>
          <w:sz w:val="28"/>
          <w:szCs w:val="24"/>
          <w:lang w:eastAsia="ru-RU"/>
        </w:rPr>
      </w:pPr>
      <w:r w:rsidRPr="00A56124">
        <w:rPr>
          <w:rFonts w:ascii="Times New Roman" w:eastAsia="Times New Roman" w:hAnsi="Times New Roman"/>
          <w:sz w:val="28"/>
          <w:szCs w:val="28"/>
          <w:lang w:eastAsia="ru-RU"/>
        </w:rPr>
        <w:t xml:space="preserve">Прогноз спроса на услуги по утилизации ТБО выполнен на основании прогноза численности населения, </w:t>
      </w:r>
      <w:r>
        <w:rPr>
          <w:rFonts w:ascii="Times New Roman" w:eastAsia="Times New Roman" w:hAnsi="Times New Roman"/>
          <w:sz w:val="28"/>
          <w:szCs w:val="28"/>
          <w:lang w:eastAsia="ru-RU"/>
        </w:rPr>
        <w:t>г</w:t>
      </w:r>
      <w:r w:rsidRPr="00A56124">
        <w:rPr>
          <w:rFonts w:ascii="Times New Roman" w:eastAsia="Times New Roman" w:hAnsi="Times New Roman"/>
          <w:sz w:val="28"/>
          <w:szCs w:val="28"/>
          <w:lang w:eastAsia="ru-RU"/>
        </w:rPr>
        <w:t xml:space="preserve">енерального плана муниципального образования. </w:t>
      </w:r>
      <w:r w:rsidRPr="00A56124">
        <w:rPr>
          <w:rFonts w:ascii="Times New Roman" w:eastAsia="Times New Roman" w:hAnsi="Times New Roman"/>
          <w:sz w:val="28"/>
          <w:szCs w:val="24"/>
          <w:lang w:eastAsia="ru-RU"/>
        </w:rPr>
        <w:t xml:space="preserve">Вопросы организации утилизации </w:t>
      </w:r>
      <w:r>
        <w:rPr>
          <w:rFonts w:ascii="Times New Roman" w:eastAsia="Times New Roman" w:hAnsi="Times New Roman"/>
          <w:sz w:val="28"/>
          <w:szCs w:val="24"/>
          <w:lang w:eastAsia="ru-RU"/>
        </w:rPr>
        <w:t>и переработки бытовых и промыш</w:t>
      </w:r>
      <w:r w:rsidRPr="00A56124">
        <w:rPr>
          <w:rFonts w:ascii="Times New Roman" w:eastAsia="Times New Roman" w:hAnsi="Times New Roman"/>
          <w:sz w:val="28"/>
          <w:szCs w:val="24"/>
          <w:lang w:eastAsia="ru-RU"/>
        </w:rPr>
        <w:t>ленных отходов находятся в ведении м</w:t>
      </w:r>
      <w:r>
        <w:rPr>
          <w:rFonts w:ascii="Times New Roman" w:eastAsia="Times New Roman" w:hAnsi="Times New Roman"/>
          <w:sz w:val="28"/>
          <w:szCs w:val="24"/>
          <w:lang w:eastAsia="ru-RU"/>
        </w:rPr>
        <w:t xml:space="preserve">униципального района </w:t>
      </w:r>
      <w:r w:rsidR="00261EB2">
        <w:rPr>
          <w:rFonts w:ascii="Times New Roman" w:eastAsia="Times New Roman" w:hAnsi="Times New Roman"/>
          <w:sz w:val="28"/>
          <w:szCs w:val="24"/>
          <w:lang w:eastAsia="ru-RU"/>
        </w:rPr>
        <w:t>Иглинский</w:t>
      </w:r>
      <w:r>
        <w:rPr>
          <w:rFonts w:ascii="Times New Roman" w:eastAsia="Times New Roman" w:hAnsi="Times New Roman"/>
          <w:sz w:val="28"/>
          <w:szCs w:val="24"/>
          <w:lang w:eastAsia="ru-RU"/>
        </w:rPr>
        <w:t xml:space="preserve"> </w:t>
      </w:r>
      <w:r w:rsidRPr="00A56124">
        <w:rPr>
          <w:rFonts w:ascii="Times New Roman" w:eastAsia="Times New Roman" w:hAnsi="Times New Roman"/>
          <w:sz w:val="28"/>
          <w:szCs w:val="24"/>
          <w:lang w:eastAsia="ru-RU"/>
        </w:rPr>
        <w:t>район согласно Федеральному закон</w:t>
      </w:r>
      <w:r>
        <w:rPr>
          <w:rFonts w:ascii="Times New Roman" w:eastAsia="Times New Roman" w:hAnsi="Times New Roman"/>
          <w:sz w:val="28"/>
          <w:szCs w:val="24"/>
          <w:lang w:eastAsia="ru-RU"/>
        </w:rPr>
        <w:t>у Российской Федерации от 6 ок</w:t>
      </w:r>
      <w:r w:rsidRPr="00A56124">
        <w:rPr>
          <w:rFonts w:ascii="Times New Roman" w:eastAsia="Times New Roman" w:hAnsi="Times New Roman"/>
          <w:sz w:val="28"/>
          <w:szCs w:val="24"/>
          <w:lang w:eastAsia="ru-RU"/>
        </w:rPr>
        <w:t>тября 2003 № 131-ФЗ «Об общих принц</w:t>
      </w:r>
      <w:r>
        <w:rPr>
          <w:rFonts w:ascii="Times New Roman" w:eastAsia="Times New Roman" w:hAnsi="Times New Roman"/>
          <w:sz w:val="28"/>
          <w:szCs w:val="24"/>
          <w:lang w:eastAsia="ru-RU"/>
        </w:rPr>
        <w:t>ипах организации местного само</w:t>
      </w:r>
      <w:r w:rsidRPr="00A56124">
        <w:rPr>
          <w:rFonts w:ascii="Times New Roman" w:eastAsia="Times New Roman" w:hAnsi="Times New Roman"/>
          <w:sz w:val="28"/>
          <w:szCs w:val="24"/>
          <w:lang w:eastAsia="ru-RU"/>
        </w:rPr>
        <w:t>управления в Российской Федерации» (глава 3, статья 15, п. 1.1).</w:t>
      </w:r>
    </w:p>
    <w:p w:rsidR="006B1C85" w:rsidRDefault="006B1C85" w:rsidP="006B1C85">
      <w:pPr>
        <w:spacing w:after="0" w:line="240" w:lineRule="auto"/>
        <w:ind w:firstLine="851"/>
        <w:contextualSpacing/>
        <w:jc w:val="both"/>
        <w:rPr>
          <w:rFonts w:ascii="Times New Roman" w:eastAsia="Times New Roman" w:hAnsi="Times New Roman"/>
          <w:sz w:val="28"/>
          <w:szCs w:val="24"/>
          <w:lang w:eastAsia="ru-RU"/>
        </w:rPr>
      </w:pPr>
      <w:r w:rsidRPr="00A56124">
        <w:rPr>
          <w:rFonts w:ascii="Times New Roman" w:eastAsia="Times New Roman" w:hAnsi="Times New Roman"/>
          <w:sz w:val="28"/>
          <w:szCs w:val="24"/>
          <w:lang w:eastAsia="ru-RU"/>
        </w:rPr>
        <w:t>Объем образования ТБО на территории муниципального образования в 202</w:t>
      </w:r>
      <w:r>
        <w:rPr>
          <w:rFonts w:ascii="Times New Roman" w:eastAsia="Times New Roman" w:hAnsi="Times New Roman"/>
          <w:sz w:val="28"/>
          <w:szCs w:val="24"/>
          <w:lang w:eastAsia="ru-RU"/>
        </w:rPr>
        <w:t>6</w:t>
      </w:r>
      <w:r w:rsidRPr="00A56124">
        <w:rPr>
          <w:rFonts w:ascii="Times New Roman" w:eastAsia="Times New Roman" w:hAnsi="Times New Roman"/>
          <w:sz w:val="28"/>
          <w:szCs w:val="24"/>
          <w:lang w:eastAsia="ru-RU"/>
        </w:rPr>
        <w:t xml:space="preserve"> г. составит 9283,0 </w:t>
      </w:r>
      <w:r>
        <w:rPr>
          <w:rFonts w:ascii="Times New Roman" w:eastAsia="Times New Roman" w:hAnsi="Times New Roman"/>
          <w:sz w:val="28"/>
          <w:szCs w:val="24"/>
          <w:lang w:eastAsia="ru-RU"/>
        </w:rPr>
        <w:t>т/год</w:t>
      </w:r>
      <w:r w:rsidRPr="00A56124">
        <w:rPr>
          <w:rFonts w:ascii="Times New Roman" w:eastAsia="Times New Roman" w:hAnsi="Times New Roman"/>
          <w:sz w:val="28"/>
          <w:szCs w:val="24"/>
          <w:lang w:eastAsia="ru-RU"/>
        </w:rPr>
        <w:t>.</w:t>
      </w:r>
    </w:p>
    <w:p w:rsidR="006B1C85" w:rsidRDefault="006B1C85" w:rsidP="006B1C85">
      <w:pPr>
        <w:spacing w:after="0" w:line="240" w:lineRule="auto"/>
        <w:ind w:firstLine="851"/>
        <w:contextualSpacing/>
        <w:jc w:val="both"/>
        <w:rPr>
          <w:rFonts w:ascii="Times New Roman" w:eastAsia="Times New Roman" w:hAnsi="Times New Roman"/>
          <w:sz w:val="28"/>
          <w:szCs w:val="24"/>
          <w:lang w:eastAsia="ru-RU"/>
        </w:rPr>
      </w:pPr>
      <w:r w:rsidRPr="00A56124">
        <w:rPr>
          <w:rFonts w:ascii="Times New Roman" w:eastAsia="Times New Roman" w:hAnsi="Times New Roman"/>
          <w:sz w:val="28"/>
          <w:szCs w:val="24"/>
          <w:lang w:eastAsia="ru-RU"/>
        </w:rPr>
        <w:t>Прогноз спроса на услуги по утилизации ТБО</w:t>
      </w:r>
      <w:r>
        <w:rPr>
          <w:rFonts w:ascii="Times New Roman" w:eastAsia="Times New Roman" w:hAnsi="Times New Roman"/>
          <w:sz w:val="28"/>
          <w:szCs w:val="24"/>
          <w:lang w:eastAsia="ru-RU"/>
        </w:rPr>
        <w:t xml:space="preserve"> представлен в таблице 3.2.6.1.</w:t>
      </w:r>
    </w:p>
    <w:p w:rsidR="006B1C85" w:rsidRPr="00A56124" w:rsidRDefault="006B1C85" w:rsidP="006B1C85">
      <w:pPr>
        <w:spacing w:after="0" w:line="240" w:lineRule="auto"/>
        <w:ind w:firstLine="851"/>
        <w:contextualSpacing/>
        <w:jc w:val="both"/>
        <w:rPr>
          <w:rFonts w:ascii="Times New Roman" w:eastAsia="Times New Roman" w:hAnsi="Times New Roman"/>
          <w:sz w:val="28"/>
          <w:szCs w:val="24"/>
          <w:lang w:eastAsia="ru-RU"/>
        </w:rPr>
      </w:pPr>
    </w:p>
    <w:p w:rsidR="006B1C85" w:rsidRDefault="006B1C85" w:rsidP="006B1C85">
      <w:pPr>
        <w:keepNext/>
        <w:spacing w:after="0" w:line="240" w:lineRule="auto"/>
        <w:ind w:firstLine="851"/>
        <w:contextualSpacing/>
        <w:jc w:val="right"/>
        <w:rPr>
          <w:rFonts w:ascii="Times New Roman" w:eastAsia="Times New Roman" w:hAnsi="Times New Roman"/>
          <w:sz w:val="28"/>
          <w:szCs w:val="24"/>
          <w:lang w:eastAsia="ru-RU"/>
        </w:rPr>
      </w:pPr>
    </w:p>
    <w:p w:rsidR="006B1C85" w:rsidRPr="00A56124" w:rsidRDefault="006B1C85" w:rsidP="006B1C85">
      <w:pPr>
        <w:keepNext/>
        <w:spacing w:after="0" w:line="240" w:lineRule="auto"/>
        <w:ind w:firstLine="851"/>
        <w:contextualSpacing/>
        <w:jc w:val="right"/>
        <w:rPr>
          <w:rFonts w:ascii="Times New Roman" w:eastAsia="Times New Roman" w:hAnsi="Times New Roman"/>
          <w:sz w:val="28"/>
          <w:szCs w:val="24"/>
          <w:lang w:eastAsia="ru-RU"/>
        </w:rPr>
      </w:pPr>
      <w:r w:rsidRPr="00A56124">
        <w:rPr>
          <w:rFonts w:ascii="Times New Roman" w:eastAsia="Times New Roman" w:hAnsi="Times New Roman"/>
          <w:sz w:val="28"/>
          <w:szCs w:val="24"/>
          <w:lang w:eastAsia="ru-RU"/>
        </w:rPr>
        <w:t xml:space="preserve">Таблица </w:t>
      </w:r>
      <w:r>
        <w:rPr>
          <w:rFonts w:ascii="Times New Roman" w:eastAsia="Times New Roman" w:hAnsi="Times New Roman"/>
          <w:sz w:val="28"/>
          <w:szCs w:val="24"/>
          <w:lang w:eastAsia="ru-RU"/>
        </w:rPr>
        <w:t>3</w:t>
      </w:r>
      <w:r w:rsidRPr="00A56124">
        <w:rPr>
          <w:rFonts w:ascii="Times New Roman" w:eastAsia="Times New Roman" w:hAnsi="Times New Roman"/>
          <w:sz w:val="28"/>
          <w:szCs w:val="24"/>
          <w:lang w:eastAsia="ru-RU"/>
        </w:rPr>
        <w:t>.</w:t>
      </w:r>
      <w:r>
        <w:rPr>
          <w:rFonts w:ascii="Times New Roman" w:eastAsia="Times New Roman" w:hAnsi="Times New Roman"/>
          <w:sz w:val="28"/>
          <w:szCs w:val="24"/>
          <w:lang w:eastAsia="ru-RU"/>
        </w:rPr>
        <w:t>2</w:t>
      </w:r>
      <w:r w:rsidRPr="00A56124">
        <w:rPr>
          <w:rFonts w:ascii="Times New Roman" w:eastAsia="Times New Roman" w:hAnsi="Times New Roman"/>
          <w:sz w:val="28"/>
          <w:szCs w:val="24"/>
          <w:lang w:eastAsia="ru-RU"/>
        </w:rPr>
        <w:t xml:space="preserve">.1 </w:t>
      </w:r>
    </w:p>
    <w:tbl>
      <w:tblPr>
        <w:tblW w:w="4898" w:type="pct"/>
        <w:tblInd w:w="108" w:type="dxa"/>
        <w:tblLayout w:type="fixed"/>
        <w:tblLook w:val="04A0" w:firstRow="1" w:lastRow="0" w:firstColumn="1" w:lastColumn="0" w:noHBand="0" w:noVBand="1"/>
      </w:tblPr>
      <w:tblGrid>
        <w:gridCol w:w="566"/>
        <w:gridCol w:w="2569"/>
        <w:gridCol w:w="965"/>
        <w:gridCol w:w="1011"/>
        <w:gridCol w:w="990"/>
        <w:gridCol w:w="990"/>
        <w:gridCol w:w="993"/>
        <w:gridCol w:w="989"/>
        <w:gridCol w:w="1275"/>
      </w:tblGrid>
      <w:tr w:rsidR="006B1C85" w:rsidRPr="00CF4EEB" w:rsidTr="00A2560F">
        <w:trPr>
          <w:trHeight w:val="510"/>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C85" w:rsidRPr="00CF4EEB" w:rsidRDefault="006B1C85" w:rsidP="00A2560F">
            <w:pPr>
              <w:rPr>
                <w:rFonts w:ascii="Times New Roman" w:hAnsi="Times New Roman"/>
                <w:sz w:val="24"/>
                <w:szCs w:val="24"/>
              </w:rPr>
            </w:pPr>
            <w:r w:rsidRPr="00CF4EEB">
              <w:rPr>
                <w:rFonts w:ascii="Times New Roman" w:hAnsi="Times New Roman"/>
                <w:sz w:val="24"/>
                <w:szCs w:val="24"/>
              </w:rPr>
              <w:t>№ п/п</w:t>
            </w:r>
          </w:p>
        </w:tc>
        <w:tc>
          <w:tcPr>
            <w:tcW w:w="1241" w:type="pct"/>
            <w:tcBorders>
              <w:top w:val="single" w:sz="4" w:space="0" w:color="auto"/>
              <w:left w:val="nil"/>
              <w:bottom w:val="single" w:sz="4" w:space="0" w:color="auto"/>
              <w:right w:val="single" w:sz="4" w:space="0" w:color="auto"/>
            </w:tcBorders>
            <w:shd w:val="clear" w:color="auto" w:fill="auto"/>
            <w:vAlign w:val="center"/>
            <w:hideMark/>
          </w:tcPr>
          <w:p w:rsidR="006B1C85" w:rsidRPr="00CF4EEB" w:rsidRDefault="006B1C85" w:rsidP="00A2560F">
            <w:pPr>
              <w:rPr>
                <w:rFonts w:ascii="Times New Roman" w:hAnsi="Times New Roman"/>
                <w:sz w:val="24"/>
                <w:szCs w:val="24"/>
              </w:rPr>
            </w:pPr>
            <w:r w:rsidRPr="00CF4EEB">
              <w:rPr>
                <w:rFonts w:ascii="Times New Roman" w:hAnsi="Times New Roman"/>
                <w:sz w:val="24"/>
                <w:szCs w:val="24"/>
              </w:rPr>
              <w:t>Наименование</w:t>
            </w:r>
          </w:p>
        </w:tc>
        <w:tc>
          <w:tcPr>
            <w:tcW w:w="466" w:type="pct"/>
            <w:tcBorders>
              <w:top w:val="single" w:sz="4" w:space="0" w:color="auto"/>
              <w:left w:val="nil"/>
              <w:bottom w:val="single" w:sz="4" w:space="0" w:color="auto"/>
              <w:right w:val="single" w:sz="4" w:space="0" w:color="auto"/>
            </w:tcBorders>
            <w:shd w:val="clear" w:color="auto" w:fill="auto"/>
            <w:vAlign w:val="center"/>
            <w:hideMark/>
          </w:tcPr>
          <w:p w:rsidR="006B1C85" w:rsidRPr="00CF4EEB" w:rsidRDefault="006B1C85" w:rsidP="00A2560F">
            <w:pPr>
              <w:rPr>
                <w:rFonts w:ascii="Times New Roman" w:hAnsi="Times New Roman"/>
                <w:sz w:val="24"/>
                <w:szCs w:val="24"/>
              </w:rPr>
            </w:pPr>
            <w:r w:rsidRPr="00CF4EEB">
              <w:rPr>
                <w:rFonts w:ascii="Times New Roman" w:hAnsi="Times New Roman"/>
                <w:sz w:val="24"/>
                <w:szCs w:val="24"/>
              </w:rPr>
              <w:t>Единицы измерения</w:t>
            </w:r>
          </w:p>
        </w:tc>
        <w:tc>
          <w:tcPr>
            <w:tcW w:w="488" w:type="pct"/>
            <w:tcBorders>
              <w:top w:val="single" w:sz="4" w:space="0" w:color="auto"/>
              <w:left w:val="nil"/>
              <w:bottom w:val="single" w:sz="4" w:space="0" w:color="auto"/>
              <w:right w:val="single" w:sz="4" w:space="0" w:color="auto"/>
            </w:tcBorders>
            <w:shd w:val="clear" w:color="auto" w:fill="auto"/>
            <w:vAlign w:val="center"/>
            <w:hideMark/>
          </w:tcPr>
          <w:p w:rsidR="006B1C85" w:rsidRPr="00CF4EEB" w:rsidRDefault="006B1C85" w:rsidP="00A2560F">
            <w:pPr>
              <w:rPr>
                <w:rFonts w:ascii="Times New Roman" w:hAnsi="Times New Roman"/>
                <w:sz w:val="24"/>
                <w:szCs w:val="24"/>
              </w:rPr>
            </w:pPr>
            <w:r w:rsidRPr="00CF4EEB">
              <w:rPr>
                <w:rFonts w:ascii="Times New Roman" w:hAnsi="Times New Roman"/>
                <w:sz w:val="24"/>
                <w:szCs w:val="24"/>
              </w:rPr>
              <w:t>201</w:t>
            </w:r>
            <w:r>
              <w:rPr>
                <w:rFonts w:ascii="Times New Roman" w:hAnsi="Times New Roman"/>
                <w:sz w:val="24"/>
                <w:szCs w:val="24"/>
              </w:rPr>
              <w:t>6</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6B1C85" w:rsidRPr="00CF4EEB" w:rsidRDefault="006B1C85" w:rsidP="00A2560F">
            <w:pPr>
              <w:rPr>
                <w:rFonts w:ascii="Times New Roman" w:hAnsi="Times New Roman"/>
                <w:sz w:val="24"/>
                <w:szCs w:val="24"/>
              </w:rPr>
            </w:pPr>
            <w:r w:rsidRPr="00CF4EEB">
              <w:rPr>
                <w:rFonts w:ascii="Times New Roman" w:hAnsi="Times New Roman"/>
                <w:sz w:val="24"/>
                <w:szCs w:val="24"/>
              </w:rPr>
              <w:t>201</w:t>
            </w:r>
            <w:r>
              <w:rPr>
                <w:rFonts w:ascii="Times New Roman" w:hAnsi="Times New Roman"/>
                <w:sz w:val="24"/>
                <w:szCs w:val="24"/>
              </w:rPr>
              <w:t>7</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6B1C85" w:rsidRPr="00CF4EEB" w:rsidRDefault="006B1C85" w:rsidP="00A2560F">
            <w:pPr>
              <w:rPr>
                <w:rFonts w:ascii="Times New Roman" w:hAnsi="Times New Roman"/>
                <w:sz w:val="24"/>
                <w:szCs w:val="24"/>
              </w:rPr>
            </w:pPr>
            <w:r w:rsidRPr="00CF4EEB">
              <w:rPr>
                <w:rFonts w:ascii="Times New Roman" w:hAnsi="Times New Roman"/>
                <w:sz w:val="24"/>
                <w:szCs w:val="24"/>
              </w:rPr>
              <w:t>201</w:t>
            </w:r>
            <w:r>
              <w:rPr>
                <w:rFonts w:ascii="Times New Roman" w:hAnsi="Times New Roman"/>
                <w:sz w:val="24"/>
                <w:szCs w:val="24"/>
              </w:rPr>
              <w:t>8</w:t>
            </w:r>
          </w:p>
        </w:tc>
        <w:tc>
          <w:tcPr>
            <w:tcW w:w="480" w:type="pct"/>
            <w:tcBorders>
              <w:top w:val="single" w:sz="4" w:space="0" w:color="auto"/>
              <w:left w:val="nil"/>
              <w:bottom w:val="single" w:sz="4" w:space="0" w:color="auto"/>
              <w:right w:val="single" w:sz="4" w:space="0" w:color="auto"/>
            </w:tcBorders>
            <w:shd w:val="clear" w:color="auto" w:fill="auto"/>
            <w:vAlign w:val="center"/>
            <w:hideMark/>
          </w:tcPr>
          <w:p w:rsidR="006B1C85" w:rsidRPr="00CF4EEB" w:rsidRDefault="006B1C85" w:rsidP="00A2560F">
            <w:pPr>
              <w:rPr>
                <w:rFonts w:ascii="Times New Roman" w:hAnsi="Times New Roman"/>
                <w:sz w:val="24"/>
                <w:szCs w:val="24"/>
              </w:rPr>
            </w:pPr>
            <w:r>
              <w:rPr>
                <w:rFonts w:ascii="Times New Roman" w:hAnsi="Times New Roman"/>
                <w:sz w:val="24"/>
                <w:szCs w:val="24"/>
              </w:rPr>
              <w:t>2017</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6B1C85" w:rsidRPr="00CF4EEB" w:rsidRDefault="006B1C85" w:rsidP="00A2560F">
            <w:pPr>
              <w:rPr>
                <w:rFonts w:ascii="Times New Roman" w:hAnsi="Times New Roman"/>
                <w:sz w:val="24"/>
                <w:szCs w:val="24"/>
              </w:rPr>
            </w:pPr>
            <w:r>
              <w:rPr>
                <w:rFonts w:ascii="Times New Roman" w:hAnsi="Times New Roman"/>
                <w:sz w:val="24"/>
                <w:szCs w:val="24"/>
              </w:rPr>
              <w:t>2019</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6B1C85" w:rsidRPr="00CF4EEB" w:rsidRDefault="006B1C85" w:rsidP="00A2560F">
            <w:pPr>
              <w:rPr>
                <w:rFonts w:ascii="Times New Roman" w:hAnsi="Times New Roman"/>
                <w:sz w:val="24"/>
                <w:szCs w:val="24"/>
              </w:rPr>
            </w:pPr>
            <w:r w:rsidRPr="00CF4EEB">
              <w:rPr>
                <w:rFonts w:ascii="Times New Roman" w:hAnsi="Times New Roman"/>
                <w:sz w:val="24"/>
                <w:szCs w:val="24"/>
              </w:rPr>
              <w:t>20</w:t>
            </w:r>
            <w:r>
              <w:rPr>
                <w:rFonts w:ascii="Times New Roman" w:hAnsi="Times New Roman"/>
                <w:sz w:val="24"/>
                <w:szCs w:val="24"/>
              </w:rPr>
              <w:t>20</w:t>
            </w:r>
            <w:r w:rsidRPr="00CF4EEB">
              <w:rPr>
                <w:rFonts w:ascii="Times New Roman" w:hAnsi="Times New Roman"/>
                <w:sz w:val="24"/>
                <w:szCs w:val="24"/>
              </w:rPr>
              <w:t>-202</w:t>
            </w:r>
            <w:r>
              <w:rPr>
                <w:rFonts w:ascii="Times New Roman" w:hAnsi="Times New Roman"/>
                <w:sz w:val="24"/>
                <w:szCs w:val="24"/>
              </w:rPr>
              <w:t>6</w:t>
            </w:r>
          </w:p>
        </w:tc>
      </w:tr>
      <w:tr w:rsidR="006B1C85" w:rsidRPr="00CF4EEB" w:rsidTr="00A2560F">
        <w:trPr>
          <w:trHeight w:val="315"/>
        </w:trPr>
        <w:tc>
          <w:tcPr>
            <w:tcW w:w="273" w:type="pct"/>
            <w:tcBorders>
              <w:top w:val="nil"/>
              <w:left w:val="single" w:sz="4" w:space="0" w:color="auto"/>
              <w:bottom w:val="single" w:sz="4" w:space="0" w:color="auto"/>
              <w:right w:val="single" w:sz="4" w:space="0" w:color="auto"/>
            </w:tcBorders>
            <w:shd w:val="clear" w:color="auto" w:fill="auto"/>
            <w:vAlign w:val="center"/>
            <w:hideMark/>
          </w:tcPr>
          <w:p w:rsidR="006B1C85" w:rsidRPr="00CF4EEB" w:rsidRDefault="006B1C85" w:rsidP="00A2560F">
            <w:pPr>
              <w:rPr>
                <w:rFonts w:ascii="Times New Roman" w:hAnsi="Times New Roman"/>
                <w:sz w:val="24"/>
                <w:szCs w:val="24"/>
              </w:rPr>
            </w:pPr>
            <w:r w:rsidRPr="00CF4EEB">
              <w:rPr>
                <w:rFonts w:ascii="Times New Roman" w:hAnsi="Times New Roman"/>
                <w:sz w:val="24"/>
                <w:szCs w:val="24"/>
              </w:rPr>
              <w:t>1</w:t>
            </w:r>
          </w:p>
        </w:tc>
        <w:tc>
          <w:tcPr>
            <w:tcW w:w="1241" w:type="pct"/>
            <w:tcBorders>
              <w:top w:val="nil"/>
              <w:left w:val="nil"/>
              <w:bottom w:val="single" w:sz="4" w:space="0" w:color="auto"/>
              <w:right w:val="single" w:sz="4" w:space="0" w:color="auto"/>
            </w:tcBorders>
            <w:shd w:val="clear" w:color="auto" w:fill="auto"/>
            <w:vAlign w:val="center"/>
            <w:hideMark/>
          </w:tcPr>
          <w:p w:rsidR="006B1C85" w:rsidRPr="00CF4EEB" w:rsidRDefault="006B1C85" w:rsidP="00A2560F">
            <w:pPr>
              <w:rPr>
                <w:rFonts w:ascii="Times New Roman" w:hAnsi="Times New Roman"/>
                <w:sz w:val="24"/>
                <w:szCs w:val="24"/>
              </w:rPr>
            </w:pPr>
            <w:r w:rsidRPr="00CF4EEB">
              <w:rPr>
                <w:rFonts w:ascii="Times New Roman" w:hAnsi="Times New Roman"/>
                <w:sz w:val="24"/>
                <w:szCs w:val="24"/>
              </w:rPr>
              <w:t xml:space="preserve">Объем образования ТБО </w:t>
            </w:r>
          </w:p>
        </w:tc>
        <w:tc>
          <w:tcPr>
            <w:tcW w:w="466" w:type="pct"/>
            <w:tcBorders>
              <w:top w:val="nil"/>
              <w:left w:val="nil"/>
              <w:bottom w:val="single" w:sz="4" w:space="0" w:color="auto"/>
              <w:right w:val="single" w:sz="4" w:space="0" w:color="auto"/>
            </w:tcBorders>
            <w:shd w:val="clear" w:color="auto" w:fill="auto"/>
            <w:vAlign w:val="center"/>
            <w:hideMark/>
          </w:tcPr>
          <w:p w:rsidR="006B1C85" w:rsidRPr="00CF4EEB" w:rsidRDefault="006B1C85" w:rsidP="00A2560F">
            <w:pPr>
              <w:rPr>
                <w:rFonts w:ascii="Times New Roman" w:hAnsi="Times New Roman"/>
                <w:sz w:val="24"/>
                <w:szCs w:val="24"/>
              </w:rPr>
            </w:pPr>
            <w:r>
              <w:rPr>
                <w:rFonts w:ascii="Times New Roman" w:hAnsi="Times New Roman"/>
                <w:sz w:val="24"/>
                <w:szCs w:val="24"/>
              </w:rPr>
              <w:t>т/год</w:t>
            </w:r>
          </w:p>
        </w:tc>
        <w:tc>
          <w:tcPr>
            <w:tcW w:w="488" w:type="pct"/>
            <w:tcBorders>
              <w:top w:val="nil"/>
              <w:left w:val="nil"/>
              <w:bottom w:val="single" w:sz="4" w:space="0" w:color="auto"/>
              <w:right w:val="single" w:sz="4" w:space="0" w:color="auto"/>
            </w:tcBorders>
            <w:shd w:val="clear" w:color="auto" w:fill="auto"/>
            <w:vAlign w:val="center"/>
            <w:hideMark/>
          </w:tcPr>
          <w:p w:rsidR="006B1C85" w:rsidRPr="00CF4EEB" w:rsidRDefault="006B1C85" w:rsidP="00A2560F">
            <w:pPr>
              <w:rPr>
                <w:rFonts w:ascii="Times New Roman" w:hAnsi="Times New Roman"/>
                <w:sz w:val="24"/>
                <w:szCs w:val="24"/>
              </w:rPr>
            </w:pPr>
            <w:r>
              <w:rPr>
                <w:rFonts w:ascii="Times New Roman" w:hAnsi="Times New Roman"/>
                <w:sz w:val="24"/>
                <w:szCs w:val="24"/>
              </w:rPr>
              <w:t>0,396</w:t>
            </w:r>
          </w:p>
        </w:tc>
        <w:tc>
          <w:tcPr>
            <w:tcW w:w="478" w:type="pct"/>
            <w:tcBorders>
              <w:top w:val="nil"/>
              <w:left w:val="nil"/>
              <w:bottom w:val="single" w:sz="4" w:space="0" w:color="auto"/>
              <w:right w:val="single" w:sz="4" w:space="0" w:color="auto"/>
            </w:tcBorders>
            <w:shd w:val="clear" w:color="auto" w:fill="auto"/>
            <w:vAlign w:val="center"/>
            <w:hideMark/>
          </w:tcPr>
          <w:p w:rsidR="006B1C85" w:rsidRPr="00CF4EEB" w:rsidRDefault="006B1C85" w:rsidP="00A2560F">
            <w:pPr>
              <w:rPr>
                <w:rFonts w:ascii="Times New Roman" w:hAnsi="Times New Roman"/>
                <w:sz w:val="24"/>
                <w:szCs w:val="24"/>
              </w:rPr>
            </w:pPr>
            <w:r>
              <w:rPr>
                <w:rFonts w:ascii="Times New Roman" w:hAnsi="Times New Roman"/>
                <w:sz w:val="24"/>
                <w:szCs w:val="24"/>
              </w:rPr>
              <w:t>0,900</w:t>
            </w:r>
          </w:p>
        </w:tc>
        <w:tc>
          <w:tcPr>
            <w:tcW w:w="478" w:type="pct"/>
            <w:tcBorders>
              <w:top w:val="nil"/>
              <w:left w:val="nil"/>
              <w:bottom w:val="single" w:sz="4" w:space="0" w:color="auto"/>
              <w:right w:val="single" w:sz="4" w:space="0" w:color="auto"/>
            </w:tcBorders>
            <w:shd w:val="clear" w:color="auto" w:fill="auto"/>
            <w:vAlign w:val="center"/>
            <w:hideMark/>
          </w:tcPr>
          <w:p w:rsidR="006B1C85" w:rsidRPr="00CF4EEB" w:rsidRDefault="006B1C85" w:rsidP="00A2560F">
            <w:pPr>
              <w:rPr>
                <w:rFonts w:ascii="Times New Roman" w:hAnsi="Times New Roman"/>
                <w:sz w:val="24"/>
                <w:szCs w:val="24"/>
              </w:rPr>
            </w:pPr>
            <w:r>
              <w:rPr>
                <w:rFonts w:ascii="Times New Roman" w:hAnsi="Times New Roman"/>
                <w:sz w:val="24"/>
                <w:szCs w:val="24"/>
              </w:rPr>
              <w:t>1,02</w:t>
            </w:r>
          </w:p>
        </w:tc>
        <w:tc>
          <w:tcPr>
            <w:tcW w:w="480" w:type="pct"/>
            <w:tcBorders>
              <w:top w:val="nil"/>
              <w:left w:val="nil"/>
              <w:bottom w:val="single" w:sz="4" w:space="0" w:color="auto"/>
              <w:right w:val="single" w:sz="4" w:space="0" w:color="auto"/>
            </w:tcBorders>
            <w:shd w:val="clear" w:color="auto" w:fill="auto"/>
            <w:vAlign w:val="center"/>
            <w:hideMark/>
          </w:tcPr>
          <w:p w:rsidR="006B1C85" w:rsidRPr="00CF4EEB" w:rsidRDefault="006B1C85" w:rsidP="00A2560F">
            <w:pPr>
              <w:rPr>
                <w:rFonts w:ascii="Times New Roman" w:hAnsi="Times New Roman"/>
                <w:sz w:val="24"/>
                <w:szCs w:val="24"/>
              </w:rPr>
            </w:pPr>
            <w:r>
              <w:rPr>
                <w:rFonts w:ascii="Times New Roman" w:hAnsi="Times New Roman"/>
                <w:sz w:val="24"/>
                <w:szCs w:val="24"/>
              </w:rPr>
              <w:t>1,150</w:t>
            </w:r>
          </w:p>
        </w:tc>
        <w:tc>
          <w:tcPr>
            <w:tcW w:w="478" w:type="pct"/>
            <w:tcBorders>
              <w:top w:val="nil"/>
              <w:left w:val="nil"/>
              <w:bottom w:val="single" w:sz="4" w:space="0" w:color="auto"/>
              <w:right w:val="single" w:sz="4" w:space="0" w:color="auto"/>
            </w:tcBorders>
            <w:shd w:val="clear" w:color="auto" w:fill="auto"/>
            <w:vAlign w:val="center"/>
            <w:hideMark/>
          </w:tcPr>
          <w:p w:rsidR="006B1C85" w:rsidRPr="00CF4EEB" w:rsidRDefault="006B1C85" w:rsidP="00A2560F">
            <w:pPr>
              <w:rPr>
                <w:rFonts w:ascii="Times New Roman" w:hAnsi="Times New Roman"/>
                <w:sz w:val="24"/>
                <w:szCs w:val="24"/>
              </w:rPr>
            </w:pPr>
            <w:r>
              <w:rPr>
                <w:rFonts w:ascii="Times New Roman" w:hAnsi="Times New Roman"/>
                <w:sz w:val="24"/>
                <w:szCs w:val="24"/>
              </w:rPr>
              <w:t>1,300</w:t>
            </w:r>
          </w:p>
        </w:tc>
        <w:tc>
          <w:tcPr>
            <w:tcW w:w="616" w:type="pct"/>
            <w:tcBorders>
              <w:top w:val="nil"/>
              <w:left w:val="nil"/>
              <w:bottom w:val="single" w:sz="4" w:space="0" w:color="auto"/>
              <w:right w:val="single" w:sz="4" w:space="0" w:color="auto"/>
            </w:tcBorders>
            <w:shd w:val="clear" w:color="auto" w:fill="auto"/>
            <w:vAlign w:val="center"/>
            <w:hideMark/>
          </w:tcPr>
          <w:p w:rsidR="006B1C85" w:rsidRPr="00CF4EEB" w:rsidRDefault="006B1C85" w:rsidP="00A2560F">
            <w:pPr>
              <w:rPr>
                <w:rFonts w:ascii="Times New Roman" w:hAnsi="Times New Roman"/>
                <w:sz w:val="24"/>
                <w:szCs w:val="24"/>
              </w:rPr>
            </w:pPr>
            <w:r>
              <w:rPr>
                <w:rFonts w:ascii="Times New Roman" w:hAnsi="Times New Roman"/>
                <w:sz w:val="24"/>
                <w:szCs w:val="24"/>
              </w:rPr>
              <w:t>1,960</w:t>
            </w:r>
          </w:p>
        </w:tc>
      </w:tr>
    </w:tbl>
    <w:p w:rsidR="006B1C85" w:rsidRPr="00A56124" w:rsidRDefault="006B1C85" w:rsidP="006B1C85">
      <w:pPr>
        <w:tabs>
          <w:tab w:val="left" w:pos="540"/>
        </w:tabs>
        <w:spacing w:after="0" w:line="240" w:lineRule="auto"/>
        <w:ind w:firstLine="851"/>
        <w:contextualSpacing/>
        <w:jc w:val="both"/>
        <w:outlineLvl w:val="1"/>
        <w:rPr>
          <w:rFonts w:ascii="Times New Roman" w:eastAsia="Times New Roman" w:hAnsi="Times New Roman"/>
          <w:b/>
          <w:sz w:val="24"/>
          <w:szCs w:val="16"/>
          <w:lang w:eastAsia="ru-RU"/>
        </w:rPr>
      </w:pPr>
    </w:p>
    <w:p w:rsidR="00A56124" w:rsidRDefault="00A56124" w:rsidP="00831C88">
      <w:pPr>
        <w:tabs>
          <w:tab w:val="left" w:pos="540"/>
        </w:tabs>
        <w:spacing w:after="0" w:line="240" w:lineRule="auto"/>
        <w:ind w:firstLine="851"/>
        <w:contextualSpacing/>
        <w:jc w:val="both"/>
        <w:outlineLvl w:val="1"/>
        <w:rPr>
          <w:rFonts w:ascii="Times New Roman" w:eastAsia="Times New Roman" w:hAnsi="Times New Roman"/>
          <w:b/>
          <w:sz w:val="24"/>
          <w:szCs w:val="16"/>
          <w:lang w:eastAsia="ru-RU"/>
        </w:rPr>
      </w:pPr>
    </w:p>
    <w:p w:rsidR="006B1C85" w:rsidRDefault="006B1C85" w:rsidP="00831C88">
      <w:pPr>
        <w:tabs>
          <w:tab w:val="left" w:pos="540"/>
        </w:tabs>
        <w:spacing w:after="0" w:line="240" w:lineRule="auto"/>
        <w:ind w:firstLine="851"/>
        <w:contextualSpacing/>
        <w:jc w:val="both"/>
        <w:outlineLvl w:val="1"/>
        <w:rPr>
          <w:rFonts w:ascii="Times New Roman" w:eastAsia="Times New Roman" w:hAnsi="Times New Roman"/>
          <w:b/>
          <w:sz w:val="24"/>
          <w:szCs w:val="16"/>
          <w:lang w:eastAsia="ru-RU"/>
        </w:rPr>
      </w:pPr>
    </w:p>
    <w:p w:rsidR="00261EB2" w:rsidRDefault="00261EB2" w:rsidP="00831C88">
      <w:pPr>
        <w:tabs>
          <w:tab w:val="left" w:pos="540"/>
        </w:tabs>
        <w:spacing w:after="0" w:line="240" w:lineRule="auto"/>
        <w:ind w:firstLine="851"/>
        <w:contextualSpacing/>
        <w:jc w:val="both"/>
        <w:outlineLvl w:val="1"/>
        <w:rPr>
          <w:rFonts w:ascii="Times New Roman" w:eastAsia="Times New Roman" w:hAnsi="Times New Roman"/>
          <w:b/>
          <w:sz w:val="24"/>
          <w:szCs w:val="16"/>
          <w:lang w:eastAsia="ru-RU"/>
        </w:rPr>
      </w:pPr>
    </w:p>
    <w:p w:rsidR="00261EB2" w:rsidRDefault="00261EB2" w:rsidP="00831C88">
      <w:pPr>
        <w:tabs>
          <w:tab w:val="left" w:pos="540"/>
        </w:tabs>
        <w:spacing w:after="0" w:line="240" w:lineRule="auto"/>
        <w:ind w:firstLine="851"/>
        <w:contextualSpacing/>
        <w:jc w:val="both"/>
        <w:outlineLvl w:val="1"/>
        <w:rPr>
          <w:rFonts w:ascii="Times New Roman" w:eastAsia="Times New Roman" w:hAnsi="Times New Roman"/>
          <w:b/>
          <w:sz w:val="24"/>
          <w:szCs w:val="16"/>
          <w:lang w:eastAsia="ru-RU"/>
        </w:rPr>
      </w:pPr>
    </w:p>
    <w:p w:rsidR="00261EB2" w:rsidRDefault="00261EB2" w:rsidP="00831C88">
      <w:pPr>
        <w:tabs>
          <w:tab w:val="left" w:pos="540"/>
        </w:tabs>
        <w:spacing w:after="0" w:line="240" w:lineRule="auto"/>
        <w:ind w:firstLine="851"/>
        <w:contextualSpacing/>
        <w:jc w:val="both"/>
        <w:outlineLvl w:val="1"/>
        <w:rPr>
          <w:rFonts w:ascii="Times New Roman" w:eastAsia="Times New Roman" w:hAnsi="Times New Roman"/>
          <w:b/>
          <w:sz w:val="24"/>
          <w:szCs w:val="16"/>
          <w:lang w:eastAsia="ru-RU"/>
        </w:rPr>
      </w:pPr>
    </w:p>
    <w:p w:rsidR="005D2F04" w:rsidRDefault="005D2F04" w:rsidP="00831C88">
      <w:pPr>
        <w:tabs>
          <w:tab w:val="left" w:pos="540"/>
        </w:tabs>
        <w:spacing w:after="0" w:line="240" w:lineRule="auto"/>
        <w:ind w:firstLine="851"/>
        <w:contextualSpacing/>
        <w:jc w:val="both"/>
        <w:outlineLvl w:val="1"/>
        <w:rPr>
          <w:rFonts w:ascii="Times New Roman" w:eastAsia="Times New Roman" w:hAnsi="Times New Roman"/>
          <w:b/>
          <w:sz w:val="24"/>
          <w:szCs w:val="16"/>
          <w:lang w:eastAsia="ru-RU"/>
        </w:rPr>
      </w:pPr>
    </w:p>
    <w:p w:rsidR="005D2F04" w:rsidRDefault="005D2F04" w:rsidP="00831C88">
      <w:pPr>
        <w:tabs>
          <w:tab w:val="left" w:pos="540"/>
        </w:tabs>
        <w:spacing w:after="0" w:line="240" w:lineRule="auto"/>
        <w:ind w:firstLine="851"/>
        <w:contextualSpacing/>
        <w:jc w:val="both"/>
        <w:outlineLvl w:val="1"/>
        <w:rPr>
          <w:rFonts w:ascii="Times New Roman" w:eastAsia="Times New Roman" w:hAnsi="Times New Roman"/>
          <w:b/>
          <w:sz w:val="24"/>
          <w:szCs w:val="16"/>
          <w:lang w:eastAsia="ru-RU"/>
        </w:rPr>
      </w:pPr>
    </w:p>
    <w:p w:rsidR="005D2F04" w:rsidRDefault="005D2F04" w:rsidP="00831C88">
      <w:pPr>
        <w:tabs>
          <w:tab w:val="left" w:pos="540"/>
        </w:tabs>
        <w:spacing w:after="0" w:line="240" w:lineRule="auto"/>
        <w:ind w:firstLine="851"/>
        <w:contextualSpacing/>
        <w:jc w:val="both"/>
        <w:outlineLvl w:val="1"/>
        <w:rPr>
          <w:rFonts w:ascii="Times New Roman" w:eastAsia="Times New Roman" w:hAnsi="Times New Roman"/>
          <w:b/>
          <w:sz w:val="24"/>
          <w:szCs w:val="16"/>
          <w:lang w:eastAsia="ru-RU"/>
        </w:rPr>
      </w:pPr>
    </w:p>
    <w:p w:rsidR="005D2F04" w:rsidRDefault="005D2F04" w:rsidP="00831C88">
      <w:pPr>
        <w:tabs>
          <w:tab w:val="left" w:pos="540"/>
        </w:tabs>
        <w:spacing w:after="0" w:line="240" w:lineRule="auto"/>
        <w:ind w:firstLine="851"/>
        <w:contextualSpacing/>
        <w:jc w:val="both"/>
        <w:outlineLvl w:val="1"/>
        <w:rPr>
          <w:rFonts w:ascii="Times New Roman" w:eastAsia="Times New Roman" w:hAnsi="Times New Roman"/>
          <w:b/>
          <w:sz w:val="24"/>
          <w:szCs w:val="16"/>
          <w:lang w:eastAsia="ru-RU"/>
        </w:rPr>
      </w:pPr>
    </w:p>
    <w:p w:rsidR="005D2F04" w:rsidRDefault="005D2F04" w:rsidP="00831C88">
      <w:pPr>
        <w:tabs>
          <w:tab w:val="left" w:pos="540"/>
        </w:tabs>
        <w:spacing w:after="0" w:line="240" w:lineRule="auto"/>
        <w:ind w:firstLine="851"/>
        <w:contextualSpacing/>
        <w:jc w:val="both"/>
        <w:outlineLvl w:val="1"/>
        <w:rPr>
          <w:rFonts w:ascii="Times New Roman" w:eastAsia="Times New Roman" w:hAnsi="Times New Roman"/>
          <w:b/>
          <w:sz w:val="24"/>
          <w:szCs w:val="16"/>
          <w:lang w:eastAsia="ru-RU"/>
        </w:rPr>
      </w:pPr>
    </w:p>
    <w:p w:rsidR="005D2F04" w:rsidRDefault="005D2F04" w:rsidP="00831C88">
      <w:pPr>
        <w:tabs>
          <w:tab w:val="left" w:pos="540"/>
        </w:tabs>
        <w:spacing w:after="0" w:line="240" w:lineRule="auto"/>
        <w:ind w:firstLine="851"/>
        <w:contextualSpacing/>
        <w:jc w:val="both"/>
        <w:outlineLvl w:val="1"/>
        <w:rPr>
          <w:rFonts w:ascii="Times New Roman" w:eastAsia="Times New Roman" w:hAnsi="Times New Roman"/>
          <w:b/>
          <w:sz w:val="24"/>
          <w:szCs w:val="16"/>
          <w:lang w:eastAsia="ru-RU"/>
        </w:rPr>
      </w:pPr>
    </w:p>
    <w:p w:rsidR="005D2F04" w:rsidRDefault="005D2F04" w:rsidP="00831C88">
      <w:pPr>
        <w:tabs>
          <w:tab w:val="left" w:pos="540"/>
        </w:tabs>
        <w:spacing w:after="0" w:line="240" w:lineRule="auto"/>
        <w:ind w:firstLine="851"/>
        <w:contextualSpacing/>
        <w:jc w:val="both"/>
        <w:outlineLvl w:val="1"/>
        <w:rPr>
          <w:rFonts w:ascii="Times New Roman" w:eastAsia="Times New Roman" w:hAnsi="Times New Roman"/>
          <w:b/>
          <w:sz w:val="24"/>
          <w:szCs w:val="16"/>
          <w:lang w:eastAsia="ru-RU"/>
        </w:rPr>
      </w:pPr>
    </w:p>
    <w:p w:rsidR="005D2F04" w:rsidRDefault="005D2F04" w:rsidP="00831C88">
      <w:pPr>
        <w:tabs>
          <w:tab w:val="left" w:pos="540"/>
        </w:tabs>
        <w:spacing w:after="0" w:line="240" w:lineRule="auto"/>
        <w:ind w:firstLine="851"/>
        <w:contextualSpacing/>
        <w:jc w:val="both"/>
        <w:outlineLvl w:val="1"/>
        <w:rPr>
          <w:rFonts w:ascii="Times New Roman" w:eastAsia="Times New Roman" w:hAnsi="Times New Roman"/>
          <w:b/>
          <w:sz w:val="24"/>
          <w:szCs w:val="16"/>
          <w:lang w:eastAsia="ru-RU"/>
        </w:rPr>
      </w:pPr>
    </w:p>
    <w:p w:rsidR="005D2F04" w:rsidRDefault="005D2F04" w:rsidP="00831C88">
      <w:pPr>
        <w:tabs>
          <w:tab w:val="left" w:pos="540"/>
        </w:tabs>
        <w:spacing w:after="0" w:line="240" w:lineRule="auto"/>
        <w:ind w:firstLine="851"/>
        <w:contextualSpacing/>
        <w:jc w:val="both"/>
        <w:outlineLvl w:val="1"/>
        <w:rPr>
          <w:rFonts w:ascii="Times New Roman" w:eastAsia="Times New Roman" w:hAnsi="Times New Roman"/>
          <w:b/>
          <w:sz w:val="24"/>
          <w:szCs w:val="16"/>
          <w:lang w:eastAsia="ru-RU"/>
        </w:rPr>
      </w:pPr>
    </w:p>
    <w:p w:rsidR="005D2F04" w:rsidRDefault="005D2F04" w:rsidP="00831C88">
      <w:pPr>
        <w:tabs>
          <w:tab w:val="left" w:pos="540"/>
        </w:tabs>
        <w:spacing w:after="0" w:line="240" w:lineRule="auto"/>
        <w:ind w:firstLine="851"/>
        <w:contextualSpacing/>
        <w:jc w:val="both"/>
        <w:outlineLvl w:val="1"/>
        <w:rPr>
          <w:rFonts w:ascii="Times New Roman" w:eastAsia="Times New Roman" w:hAnsi="Times New Roman"/>
          <w:b/>
          <w:sz w:val="24"/>
          <w:szCs w:val="16"/>
          <w:lang w:eastAsia="ru-RU"/>
        </w:rPr>
      </w:pPr>
    </w:p>
    <w:p w:rsidR="005D2F04" w:rsidRDefault="005D2F04" w:rsidP="00831C88">
      <w:pPr>
        <w:tabs>
          <w:tab w:val="left" w:pos="540"/>
        </w:tabs>
        <w:spacing w:after="0" w:line="240" w:lineRule="auto"/>
        <w:ind w:firstLine="851"/>
        <w:contextualSpacing/>
        <w:jc w:val="both"/>
        <w:outlineLvl w:val="1"/>
        <w:rPr>
          <w:rFonts w:ascii="Times New Roman" w:eastAsia="Times New Roman" w:hAnsi="Times New Roman"/>
          <w:b/>
          <w:sz w:val="24"/>
          <w:szCs w:val="16"/>
          <w:lang w:eastAsia="ru-RU"/>
        </w:rPr>
      </w:pPr>
    </w:p>
    <w:p w:rsidR="005D2F04" w:rsidRDefault="005D2F04" w:rsidP="00831C88">
      <w:pPr>
        <w:tabs>
          <w:tab w:val="left" w:pos="540"/>
        </w:tabs>
        <w:spacing w:after="0" w:line="240" w:lineRule="auto"/>
        <w:ind w:firstLine="851"/>
        <w:contextualSpacing/>
        <w:jc w:val="both"/>
        <w:outlineLvl w:val="1"/>
        <w:rPr>
          <w:rFonts w:ascii="Times New Roman" w:eastAsia="Times New Roman" w:hAnsi="Times New Roman"/>
          <w:b/>
          <w:sz w:val="24"/>
          <w:szCs w:val="16"/>
          <w:lang w:eastAsia="ru-RU"/>
        </w:rPr>
      </w:pPr>
    </w:p>
    <w:p w:rsidR="005D2F04" w:rsidRDefault="005D2F04" w:rsidP="00831C88">
      <w:pPr>
        <w:tabs>
          <w:tab w:val="left" w:pos="540"/>
        </w:tabs>
        <w:spacing w:after="0" w:line="240" w:lineRule="auto"/>
        <w:ind w:firstLine="851"/>
        <w:contextualSpacing/>
        <w:jc w:val="both"/>
        <w:outlineLvl w:val="1"/>
        <w:rPr>
          <w:rFonts w:ascii="Times New Roman" w:eastAsia="Times New Roman" w:hAnsi="Times New Roman"/>
          <w:b/>
          <w:sz w:val="24"/>
          <w:szCs w:val="16"/>
          <w:lang w:eastAsia="ru-RU"/>
        </w:rPr>
      </w:pPr>
    </w:p>
    <w:p w:rsidR="005D2F04" w:rsidRDefault="005D2F04" w:rsidP="00831C88">
      <w:pPr>
        <w:tabs>
          <w:tab w:val="left" w:pos="540"/>
        </w:tabs>
        <w:spacing w:after="0" w:line="240" w:lineRule="auto"/>
        <w:ind w:firstLine="851"/>
        <w:contextualSpacing/>
        <w:jc w:val="both"/>
        <w:outlineLvl w:val="1"/>
        <w:rPr>
          <w:rFonts w:ascii="Times New Roman" w:eastAsia="Times New Roman" w:hAnsi="Times New Roman"/>
          <w:b/>
          <w:sz w:val="24"/>
          <w:szCs w:val="16"/>
          <w:lang w:eastAsia="ru-RU"/>
        </w:rPr>
      </w:pPr>
    </w:p>
    <w:p w:rsidR="005D2F04" w:rsidRDefault="005D2F04" w:rsidP="00831C88">
      <w:pPr>
        <w:tabs>
          <w:tab w:val="left" w:pos="540"/>
        </w:tabs>
        <w:spacing w:after="0" w:line="240" w:lineRule="auto"/>
        <w:ind w:firstLine="851"/>
        <w:contextualSpacing/>
        <w:jc w:val="both"/>
        <w:outlineLvl w:val="1"/>
        <w:rPr>
          <w:rFonts w:ascii="Times New Roman" w:eastAsia="Times New Roman" w:hAnsi="Times New Roman"/>
          <w:b/>
          <w:sz w:val="24"/>
          <w:szCs w:val="16"/>
          <w:lang w:eastAsia="ru-RU"/>
        </w:rPr>
      </w:pPr>
    </w:p>
    <w:p w:rsidR="00261EB2" w:rsidRDefault="00261EB2" w:rsidP="00831C88">
      <w:pPr>
        <w:tabs>
          <w:tab w:val="left" w:pos="540"/>
        </w:tabs>
        <w:spacing w:after="0" w:line="240" w:lineRule="auto"/>
        <w:ind w:firstLine="851"/>
        <w:contextualSpacing/>
        <w:jc w:val="both"/>
        <w:outlineLvl w:val="1"/>
        <w:rPr>
          <w:rFonts w:ascii="Times New Roman" w:eastAsia="Times New Roman" w:hAnsi="Times New Roman"/>
          <w:b/>
          <w:sz w:val="24"/>
          <w:szCs w:val="16"/>
          <w:lang w:eastAsia="ru-RU"/>
        </w:rPr>
      </w:pPr>
    </w:p>
    <w:p w:rsidR="00261EB2" w:rsidRDefault="00261EB2" w:rsidP="00831C88">
      <w:pPr>
        <w:tabs>
          <w:tab w:val="left" w:pos="540"/>
        </w:tabs>
        <w:spacing w:after="0" w:line="240" w:lineRule="auto"/>
        <w:ind w:firstLine="851"/>
        <w:contextualSpacing/>
        <w:jc w:val="both"/>
        <w:outlineLvl w:val="1"/>
        <w:rPr>
          <w:rFonts w:ascii="Times New Roman" w:eastAsia="Times New Roman" w:hAnsi="Times New Roman"/>
          <w:b/>
          <w:sz w:val="24"/>
          <w:szCs w:val="16"/>
          <w:lang w:eastAsia="ru-RU"/>
        </w:rPr>
      </w:pPr>
    </w:p>
    <w:p w:rsidR="00261EB2" w:rsidRDefault="00261EB2" w:rsidP="00831C88">
      <w:pPr>
        <w:tabs>
          <w:tab w:val="left" w:pos="540"/>
        </w:tabs>
        <w:spacing w:after="0" w:line="240" w:lineRule="auto"/>
        <w:ind w:firstLine="851"/>
        <w:contextualSpacing/>
        <w:jc w:val="both"/>
        <w:outlineLvl w:val="1"/>
        <w:rPr>
          <w:rFonts w:ascii="Times New Roman" w:eastAsia="Times New Roman" w:hAnsi="Times New Roman"/>
          <w:b/>
          <w:sz w:val="24"/>
          <w:szCs w:val="16"/>
          <w:lang w:eastAsia="ru-RU"/>
        </w:rPr>
      </w:pPr>
    </w:p>
    <w:p w:rsidR="00261EB2" w:rsidRDefault="00261EB2" w:rsidP="00831C88">
      <w:pPr>
        <w:tabs>
          <w:tab w:val="left" w:pos="540"/>
        </w:tabs>
        <w:spacing w:after="0" w:line="240" w:lineRule="auto"/>
        <w:ind w:firstLine="851"/>
        <w:contextualSpacing/>
        <w:jc w:val="both"/>
        <w:outlineLvl w:val="1"/>
        <w:rPr>
          <w:rFonts w:ascii="Times New Roman" w:eastAsia="Times New Roman" w:hAnsi="Times New Roman"/>
          <w:b/>
          <w:sz w:val="24"/>
          <w:szCs w:val="16"/>
          <w:lang w:eastAsia="ru-RU"/>
        </w:rPr>
      </w:pPr>
    </w:p>
    <w:p w:rsidR="00261EB2" w:rsidRDefault="00261EB2" w:rsidP="00831C88">
      <w:pPr>
        <w:tabs>
          <w:tab w:val="left" w:pos="540"/>
        </w:tabs>
        <w:spacing w:after="0" w:line="240" w:lineRule="auto"/>
        <w:ind w:firstLine="851"/>
        <w:contextualSpacing/>
        <w:jc w:val="both"/>
        <w:outlineLvl w:val="1"/>
        <w:rPr>
          <w:rFonts w:ascii="Times New Roman" w:eastAsia="Times New Roman" w:hAnsi="Times New Roman"/>
          <w:b/>
          <w:sz w:val="24"/>
          <w:szCs w:val="16"/>
          <w:lang w:eastAsia="ru-RU"/>
        </w:rPr>
      </w:pPr>
    </w:p>
    <w:p w:rsidR="00261EB2" w:rsidRDefault="00261EB2" w:rsidP="00831C88">
      <w:pPr>
        <w:tabs>
          <w:tab w:val="left" w:pos="540"/>
        </w:tabs>
        <w:spacing w:after="0" w:line="240" w:lineRule="auto"/>
        <w:ind w:firstLine="851"/>
        <w:contextualSpacing/>
        <w:jc w:val="both"/>
        <w:outlineLvl w:val="1"/>
        <w:rPr>
          <w:rFonts w:ascii="Times New Roman" w:eastAsia="Times New Roman" w:hAnsi="Times New Roman"/>
          <w:b/>
          <w:sz w:val="24"/>
          <w:szCs w:val="16"/>
          <w:lang w:eastAsia="ru-RU"/>
        </w:rPr>
      </w:pPr>
    </w:p>
    <w:p w:rsidR="006B1C85" w:rsidRDefault="006B1C85" w:rsidP="00260ED1">
      <w:pPr>
        <w:tabs>
          <w:tab w:val="left" w:pos="540"/>
        </w:tabs>
        <w:spacing w:after="0" w:line="240" w:lineRule="auto"/>
        <w:contextualSpacing/>
        <w:jc w:val="both"/>
        <w:outlineLvl w:val="1"/>
        <w:rPr>
          <w:rFonts w:ascii="Times New Roman" w:eastAsia="Times New Roman" w:hAnsi="Times New Roman"/>
          <w:b/>
          <w:sz w:val="24"/>
          <w:szCs w:val="16"/>
          <w:lang w:eastAsia="ru-RU"/>
        </w:rPr>
      </w:pPr>
    </w:p>
    <w:p w:rsidR="006B1C85" w:rsidRPr="0037704D" w:rsidRDefault="006B1C85" w:rsidP="006B1C85">
      <w:pPr>
        <w:spacing w:after="0" w:line="240" w:lineRule="auto"/>
        <w:ind w:firstLine="851"/>
        <w:contextualSpacing/>
        <w:jc w:val="both"/>
        <w:rPr>
          <w:rFonts w:ascii="Times New Roman" w:hAnsi="Times New Roman"/>
          <w:b/>
          <w:sz w:val="32"/>
          <w:szCs w:val="32"/>
        </w:rPr>
      </w:pPr>
      <w:r w:rsidRPr="0037704D">
        <w:rPr>
          <w:rFonts w:ascii="Times New Roman" w:hAnsi="Times New Roman"/>
          <w:b/>
          <w:sz w:val="32"/>
          <w:szCs w:val="32"/>
        </w:rPr>
        <w:lastRenderedPageBreak/>
        <w:t xml:space="preserve">4 </w:t>
      </w:r>
      <w:r w:rsidRPr="0037704D">
        <w:rPr>
          <w:rFonts w:ascii="Times New Roman" w:eastAsia="Times New Roman" w:hAnsi="Times New Roman"/>
          <w:b/>
          <w:sz w:val="32"/>
          <w:szCs w:val="32"/>
          <w:lang w:eastAsia="ru-RU"/>
        </w:rPr>
        <w:t xml:space="preserve">Целевые показатели развития </w:t>
      </w:r>
      <w:bookmarkStart w:id="30" w:name="a5a29"/>
      <w:bookmarkEnd w:id="30"/>
      <w:r w:rsidRPr="0037704D">
        <w:rPr>
          <w:rFonts w:ascii="Times New Roman" w:eastAsia="Times New Roman" w:hAnsi="Times New Roman"/>
          <w:b/>
          <w:sz w:val="32"/>
          <w:szCs w:val="32"/>
          <w:lang w:eastAsia="ru-RU"/>
        </w:rPr>
        <w:t>коммунальной инфраструктуры</w:t>
      </w:r>
    </w:p>
    <w:p w:rsidR="006B1C85" w:rsidRDefault="006B1C85" w:rsidP="006B1C85">
      <w:pPr>
        <w:spacing w:after="0" w:line="240" w:lineRule="auto"/>
        <w:ind w:firstLine="851"/>
        <w:contextualSpacing/>
        <w:jc w:val="both"/>
        <w:rPr>
          <w:rFonts w:ascii="Times New Roman" w:hAnsi="Times New Roman"/>
          <w:b/>
          <w:sz w:val="28"/>
          <w:szCs w:val="28"/>
        </w:rPr>
      </w:pPr>
    </w:p>
    <w:p w:rsidR="006B1C85" w:rsidRPr="00001827" w:rsidRDefault="006B1C85" w:rsidP="006B1C85">
      <w:pPr>
        <w:spacing w:after="0" w:line="240" w:lineRule="auto"/>
        <w:ind w:firstLine="851"/>
        <w:contextualSpacing/>
        <w:jc w:val="both"/>
        <w:rPr>
          <w:rFonts w:ascii="Times New Roman" w:eastAsia="Times New Roman" w:hAnsi="Times New Roman"/>
          <w:sz w:val="28"/>
          <w:szCs w:val="28"/>
          <w:lang w:eastAsia="ru-RU"/>
        </w:rPr>
      </w:pPr>
      <w:r w:rsidRPr="00001827">
        <w:rPr>
          <w:rFonts w:ascii="Times New Roman" w:eastAsia="Times New Roman" w:hAnsi="Times New Roman"/>
          <w:sz w:val="28"/>
          <w:szCs w:val="28"/>
          <w:lang w:eastAsia="ru-RU"/>
        </w:rPr>
        <w:t xml:space="preserve">Результаты реализации Программы определяются с достижением уровня запланированных технических и финансово-экономических целевых показателей. </w:t>
      </w:r>
    </w:p>
    <w:p w:rsidR="006B1C85" w:rsidRPr="00001827" w:rsidRDefault="006B1C85" w:rsidP="006B1C85">
      <w:pPr>
        <w:spacing w:after="0" w:line="240" w:lineRule="auto"/>
        <w:ind w:firstLine="851"/>
        <w:contextualSpacing/>
        <w:jc w:val="both"/>
        <w:rPr>
          <w:rFonts w:ascii="Times New Roman" w:eastAsia="Times New Roman" w:hAnsi="Times New Roman"/>
          <w:sz w:val="28"/>
          <w:szCs w:val="28"/>
          <w:lang w:eastAsia="ru-RU"/>
        </w:rPr>
      </w:pPr>
      <w:r w:rsidRPr="00001827">
        <w:rPr>
          <w:rFonts w:ascii="Times New Roman" w:eastAsia="Times New Roman" w:hAnsi="Times New Roman"/>
          <w:sz w:val="28"/>
          <w:szCs w:val="28"/>
          <w:lang w:eastAsia="ru-RU"/>
        </w:rPr>
        <w:t>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Российской Федерации от 06.05.2011 г. № 204:</w:t>
      </w:r>
    </w:p>
    <w:p w:rsidR="006B1C85" w:rsidRPr="00F05DC6" w:rsidRDefault="006B1C85" w:rsidP="006B1C85">
      <w:pPr>
        <w:pStyle w:val="a3"/>
        <w:numPr>
          <w:ilvl w:val="0"/>
          <w:numId w:val="21"/>
        </w:numPr>
        <w:spacing w:after="0" w:line="240" w:lineRule="auto"/>
        <w:ind w:left="851" w:firstLine="0"/>
        <w:jc w:val="both"/>
        <w:rPr>
          <w:rFonts w:ascii="Times New Roman" w:eastAsia="Times New Roman" w:hAnsi="Times New Roman"/>
          <w:sz w:val="28"/>
          <w:szCs w:val="28"/>
          <w:lang w:eastAsia="ru-RU"/>
        </w:rPr>
      </w:pPr>
      <w:r w:rsidRPr="00F05DC6">
        <w:rPr>
          <w:rFonts w:ascii="Times New Roman" w:eastAsia="Times New Roman" w:hAnsi="Times New Roman"/>
          <w:sz w:val="28"/>
          <w:szCs w:val="28"/>
          <w:lang w:eastAsia="ru-RU"/>
        </w:rPr>
        <w:t>критерии доступности коммунальных услуг для населения;</w:t>
      </w:r>
    </w:p>
    <w:p w:rsidR="006B1C85" w:rsidRPr="00F05DC6" w:rsidRDefault="006B1C85" w:rsidP="006B1C85">
      <w:pPr>
        <w:pStyle w:val="a3"/>
        <w:numPr>
          <w:ilvl w:val="0"/>
          <w:numId w:val="21"/>
        </w:numPr>
        <w:spacing w:after="0" w:line="240" w:lineRule="auto"/>
        <w:ind w:left="851" w:firstLine="0"/>
        <w:jc w:val="both"/>
        <w:rPr>
          <w:rFonts w:ascii="Times New Roman" w:eastAsia="Times New Roman" w:hAnsi="Times New Roman"/>
          <w:sz w:val="28"/>
          <w:szCs w:val="28"/>
          <w:lang w:eastAsia="ru-RU"/>
        </w:rPr>
      </w:pPr>
      <w:r w:rsidRPr="00F05DC6">
        <w:rPr>
          <w:rFonts w:ascii="Times New Roman" w:eastAsia="Times New Roman" w:hAnsi="Times New Roman"/>
          <w:sz w:val="28"/>
          <w:szCs w:val="28"/>
          <w:lang w:eastAsia="ru-RU"/>
        </w:rPr>
        <w:t>показатели спроса на коммунальные ресурсы и перспективные нагрузки;</w:t>
      </w:r>
    </w:p>
    <w:p w:rsidR="006B1C85" w:rsidRPr="00F05DC6" w:rsidRDefault="006B1C85" w:rsidP="006B1C85">
      <w:pPr>
        <w:pStyle w:val="a3"/>
        <w:numPr>
          <w:ilvl w:val="0"/>
          <w:numId w:val="21"/>
        </w:numPr>
        <w:spacing w:after="0" w:line="240" w:lineRule="auto"/>
        <w:ind w:left="851" w:firstLine="0"/>
        <w:jc w:val="both"/>
        <w:rPr>
          <w:rFonts w:ascii="Times New Roman" w:eastAsia="Times New Roman" w:hAnsi="Times New Roman"/>
          <w:sz w:val="28"/>
          <w:szCs w:val="28"/>
          <w:lang w:eastAsia="ru-RU"/>
        </w:rPr>
      </w:pPr>
      <w:r w:rsidRPr="00F05DC6">
        <w:rPr>
          <w:rFonts w:ascii="Times New Roman" w:eastAsia="Times New Roman" w:hAnsi="Times New Roman"/>
          <w:sz w:val="28"/>
          <w:szCs w:val="28"/>
          <w:lang w:eastAsia="ru-RU"/>
        </w:rPr>
        <w:t>показатели качества поставляемого ресурса;</w:t>
      </w:r>
    </w:p>
    <w:p w:rsidR="006B1C85" w:rsidRPr="00F05DC6" w:rsidRDefault="006B1C85" w:rsidP="006B1C85">
      <w:pPr>
        <w:pStyle w:val="a3"/>
        <w:numPr>
          <w:ilvl w:val="0"/>
          <w:numId w:val="21"/>
        </w:numPr>
        <w:spacing w:after="0" w:line="240" w:lineRule="auto"/>
        <w:ind w:left="851" w:firstLine="0"/>
        <w:jc w:val="both"/>
        <w:rPr>
          <w:rFonts w:ascii="Times New Roman" w:eastAsia="Times New Roman" w:hAnsi="Times New Roman"/>
          <w:sz w:val="28"/>
          <w:szCs w:val="28"/>
          <w:lang w:eastAsia="ru-RU"/>
        </w:rPr>
      </w:pPr>
      <w:r w:rsidRPr="00F05DC6">
        <w:rPr>
          <w:rFonts w:ascii="Times New Roman" w:eastAsia="Times New Roman" w:hAnsi="Times New Roman"/>
          <w:sz w:val="28"/>
          <w:szCs w:val="28"/>
          <w:lang w:eastAsia="ru-RU"/>
        </w:rPr>
        <w:t>показатели степени охвата  потребителей приборами учета;</w:t>
      </w:r>
    </w:p>
    <w:p w:rsidR="006B1C85" w:rsidRPr="00F05DC6" w:rsidRDefault="006B1C85" w:rsidP="006B1C85">
      <w:pPr>
        <w:pStyle w:val="a3"/>
        <w:numPr>
          <w:ilvl w:val="0"/>
          <w:numId w:val="21"/>
        </w:numPr>
        <w:spacing w:after="0" w:line="240" w:lineRule="auto"/>
        <w:ind w:left="851" w:firstLine="0"/>
        <w:jc w:val="both"/>
        <w:rPr>
          <w:rFonts w:ascii="Times New Roman" w:eastAsia="Times New Roman" w:hAnsi="Times New Roman"/>
          <w:sz w:val="28"/>
          <w:szCs w:val="28"/>
          <w:lang w:eastAsia="ru-RU"/>
        </w:rPr>
      </w:pPr>
      <w:r w:rsidRPr="00F05DC6">
        <w:rPr>
          <w:rFonts w:ascii="Times New Roman" w:eastAsia="Times New Roman" w:hAnsi="Times New Roman"/>
          <w:sz w:val="28"/>
          <w:szCs w:val="28"/>
          <w:lang w:eastAsia="ru-RU"/>
        </w:rPr>
        <w:t>показатели надежности поставки ресурсов;</w:t>
      </w:r>
    </w:p>
    <w:p w:rsidR="006B1C85" w:rsidRPr="00F05DC6" w:rsidRDefault="006B1C85" w:rsidP="006B1C85">
      <w:pPr>
        <w:pStyle w:val="a3"/>
        <w:numPr>
          <w:ilvl w:val="0"/>
          <w:numId w:val="21"/>
        </w:numPr>
        <w:spacing w:after="0" w:line="240" w:lineRule="auto"/>
        <w:ind w:left="851" w:firstLine="0"/>
        <w:jc w:val="both"/>
        <w:rPr>
          <w:rFonts w:ascii="Times New Roman" w:eastAsia="Times New Roman" w:hAnsi="Times New Roman"/>
          <w:sz w:val="28"/>
          <w:szCs w:val="28"/>
          <w:lang w:eastAsia="ru-RU"/>
        </w:rPr>
      </w:pPr>
      <w:r w:rsidRPr="00F05DC6">
        <w:rPr>
          <w:rFonts w:ascii="Times New Roman" w:eastAsia="Times New Roman" w:hAnsi="Times New Roman"/>
          <w:sz w:val="28"/>
          <w:szCs w:val="28"/>
          <w:lang w:eastAsia="ru-RU"/>
        </w:rPr>
        <w:t>показатели эффективности производства и транспортировки ресурсов;</w:t>
      </w:r>
    </w:p>
    <w:p w:rsidR="006B1C85" w:rsidRPr="00F05DC6" w:rsidRDefault="006B1C85" w:rsidP="006B1C85">
      <w:pPr>
        <w:pStyle w:val="a3"/>
        <w:numPr>
          <w:ilvl w:val="0"/>
          <w:numId w:val="21"/>
        </w:numPr>
        <w:spacing w:after="0" w:line="240" w:lineRule="auto"/>
        <w:ind w:left="851" w:firstLine="0"/>
        <w:jc w:val="both"/>
        <w:rPr>
          <w:rFonts w:ascii="Times New Roman" w:eastAsia="Times New Roman" w:hAnsi="Times New Roman"/>
          <w:sz w:val="28"/>
          <w:szCs w:val="28"/>
          <w:lang w:eastAsia="ru-RU"/>
        </w:rPr>
      </w:pPr>
      <w:r w:rsidRPr="00F05DC6">
        <w:rPr>
          <w:rFonts w:ascii="Times New Roman" w:eastAsia="Times New Roman" w:hAnsi="Times New Roman"/>
          <w:sz w:val="28"/>
          <w:szCs w:val="28"/>
          <w:lang w:eastAsia="ru-RU"/>
        </w:rPr>
        <w:t>показатели эффективности потребления коммунальных ресурсов;</w:t>
      </w:r>
    </w:p>
    <w:p w:rsidR="006B1C85" w:rsidRPr="00F05DC6" w:rsidRDefault="006B1C85" w:rsidP="006B1C85">
      <w:pPr>
        <w:pStyle w:val="a3"/>
        <w:numPr>
          <w:ilvl w:val="0"/>
          <w:numId w:val="21"/>
        </w:numPr>
        <w:spacing w:after="0" w:line="240" w:lineRule="auto"/>
        <w:ind w:left="851" w:firstLine="0"/>
        <w:jc w:val="both"/>
        <w:rPr>
          <w:rFonts w:ascii="Times New Roman" w:eastAsia="Times New Roman" w:hAnsi="Times New Roman"/>
          <w:sz w:val="28"/>
          <w:szCs w:val="28"/>
          <w:lang w:eastAsia="ru-RU"/>
        </w:rPr>
      </w:pPr>
      <w:r w:rsidRPr="00F05DC6">
        <w:rPr>
          <w:rFonts w:ascii="Times New Roman" w:eastAsia="Times New Roman" w:hAnsi="Times New Roman"/>
          <w:sz w:val="28"/>
          <w:szCs w:val="28"/>
          <w:lang w:eastAsia="ru-RU"/>
        </w:rPr>
        <w:t>показатели воздействия на окружающую среду.</w:t>
      </w:r>
    </w:p>
    <w:p w:rsidR="006B1C85" w:rsidRPr="00001827" w:rsidRDefault="006B1C85" w:rsidP="006B1C85">
      <w:pPr>
        <w:spacing w:after="0" w:line="240" w:lineRule="auto"/>
        <w:ind w:firstLine="851"/>
        <w:contextualSpacing/>
        <w:jc w:val="both"/>
        <w:rPr>
          <w:rFonts w:ascii="Times New Roman" w:eastAsia="Times New Roman" w:hAnsi="Times New Roman"/>
          <w:sz w:val="28"/>
          <w:szCs w:val="28"/>
          <w:lang w:eastAsia="ru-RU"/>
        </w:rPr>
      </w:pPr>
      <w:r w:rsidRPr="00001827">
        <w:rPr>
          <w:rFonts w:ascii="Times New Roman" w:eastAsia="Times New Roman" w:hAnsi="Times New Roman"/>
          <w:sz w:val="28"/>
          <w:szCs w:val="28"/>
          <w:lang w:eastAsia="ru-RU"/>
        </w:rPr>
        <w:t>При формировании требований к конечному состоянию коммунальной инфраструктуры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 утв. приказом Министерства регионального развития Российской Федерации от 14.04.2008 № 48.</w:t>
      </w:r>
    </w:p>
    <w:p w:rsidR="006B1C85" w:rsidRPr="00001827" w:rsidRDefault="006B1C85" w:rsidP="006B1C85">
      <w:pPr>
        <w:spacing w:after="0" w:line="240" w:lineRule="auto"/>
        <w:ind w:firstLine="851"/>
        <w:contextualSpacing/>
        <w:jc w:val="both"/>
        <w:rPr>
          <w:rFonts w:ascii="Times New Roman" w:eastAsia="Times New Roman" w:hAnsi="Times New Roman"/>
          <w:sz w:val="28"/>
          <w:szCs w:val="28"/>
          <w:lang w:eastAsia="ru-RU"/>
        </w:rPr>
      </w:pPr>
      <w:r w:rsidRPr="00001827">
        <w:rPr>
          <w:rFonts w:ascii="Times New Roman" w:eastAsia="Times New Roman" w:hAnsi="Times New Roman"/>
          <w:sz w:val="28"/>
          <w:szCs w:val="28"/>
          <w:lang w:eastAsia="ru-RU"/>
        </w:rPr>
        <w:t>Целевые показатели устанавливаются по каждому виду коммунальных услуг и периодически корректируются.</w:t>
      </w:r>
    </w:p>
    <w:p w:rsidR="006B1C85" w:rsidRPr="00001827" w:rsidRDefault="006B1C85" w:rsidP="006B1C85">
      <w:pPr>
        <w:spacing w:after="0" w:line="240" w:lineRule="auto"/>
        <w:ind w:firstLine="851"/>
        <w:contextualSpacing/>
        <w:jc w:val="both"/>
        <w:rPr>
          <w:rFonts w:ascii="Times New Roman" w:eastAsia="Times New Roman" w:hAnsi="Times New Roman"/>
          <w:sz w:val="28"/>
          <w:szCs w:val="28"/>
          <w:lang w:eastAsia="ru-RU"/>
        </w:rPr>
      </w:pPr>
      <w:r w:rsidRPr="00001827">
        <w:rPr>
          <w:rFonts w:ascii="Times New Roman" w:eastAsia="Times New Roman" w:hAnsi="Times New Roman"/>
          <w:sz w:val="28"/>
          <w:szCs w:val="28"/>
          <w:lang w:eastAsia="ru-RU"/>
        </w:rPr>
        <w:t>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rsidR="006B1C85" w:rsidRPr="00001827" w:rsidRDefault="006B1C85" w:rsidP="006B1C85">
      <w:pPr>
        <w:spacing w:after="0" w:line="240" w:lineRule="auto"/>
        <w:ind w:firstLine="851"/>
        <w:contextualSpacing/>
        <w:jc w:val="both"/>
        <w:rPr>
          <w:rFonts w:ascii="Times New Roman" w:eastAsia="Times New Roman" w:hAnsi="Times New Roman"/>
          <w:sz w:val="28"/>
          <w:szCs w:val="28"/>
          <w:lang w:eastAsia="ru-RU"/>
        </w:rPr>
      </w:pPr>
      <w:r w:rsidRPr="00001827">
        <w:rPr>
          <w:rFonts w:ascii="Times New Roman" w:eastAsia="Times New Roman" w:hAnsi="Times New Roman"/>
          <w:sz w:val="28"/>
          <w:szCs w:val="28"/>
          <w:lang w:eastAsia="ru-RU"/>
        </w:rPr>
        <w:t>Охват потребителей услугами используется для оценки качества работы систем жизнеобеспечения.</w:t>
      </w:r>
    </w:p>
    <w:p w:rsidR="006B1C85" w:rsidRPr="00001827" w:rsidRDefault="006B1C85" w:rsidP="006B1C85">
      <w:pPr>
        <w:spacing w:after="0" w:line="240" w:lineRule="auto"/>
        <w:ind w:firstLine="851"/>
        <w:contextualSpacing/>
        <w:jc w:val="both"/>
        <w:rPr>
          <w:rFonts w:ascii="Times New Roman" w:eastAsia="Times New Roman" w:hAnsi="Times New Roman"/>
          <w:sz w:val="28"/>
          <w:szCs w:val="28"/>
          <w:lang w:eastAsia="ru-RU"/>
        </w:rPr>
      </w:pPr>
      <w:r w:rsidRPr="00001827">
        <w:rPr>
          <w:rFonts w:ascii="Times New Roman" w:eastAsia="Times New Roman" w:hAnsi="Times New Roman"/>
          <w:sz w:val="28"/>
          <w:szCs w:val="28"/>
          <w:lang w:eastAsia="ru-RU"/>
        </w:rPr>
        <w:t>Уровень использования производственных мощностей, обеспеченность приборами учета, характеризуют сбалансированность систем.</w:t>
      </w:r>
    </w:p>
    <w:p w:rsidR="006B1C85" w:rsidRPr="00001827" w:rsidRDefault="006B1C85" w:rsidP="006B1C85">
      <w:pPr>
        <w:spacing w:after="0" w:line="240" w:lineRule="auto"/>
        <w:ind w:firstLine="851"/>
        <w:contextualSpacing/>
        <w:jc w:val="both"/>
        <w:rPr>
          <w:rFonts w:ascii="Times New Roman" w:eastAsia="Times New Roman" w:hAnsi="Times New Roman"/>
          <w:sz w:val="28"/>
          <w:szCs w:val="28"/>
          <w:lang w:eastAsia="ru-RU"/>
        </w:rPr>
      </w:pPr>
      <w:r w:rsidRPr="00001827">
        <w:rPr>
          <w:rFonts w:ascii="Times New Roman" w:eastAsia="Times New Roman" w:hAnsi="Times New Roman"/>
          <w:sz w:val="28"/>
          <w:szCs w:val="28"/>
          <w:lang w:eastAsia="ru-RU"/>
        </w:rPr>
        <w:t>Качество оказываемых услуг организациями коммунального комплекса характеризует соответствие качества оказываемых услуг установленным ГОСТам, эпидемиологическим нормам и правилам.</w:t>
      </w:r>
    </w:p>
    <w:p w:rsidR="006B1C85" w:rsidRPr="00001827" w:rsidRDefault="006B1C85" w:rsidP="006B1C85">
      <w:pPr>
        <w:spacing w:after="0" w:line="240" w:lineRule="auto"/>
        <w:ind w:firstLine="851"/>
        <w:contextualSpacing/>
        <w:jc w:val="both"/>
        <w:rPr>
          <w:rFonts w:ascii="Times New Roman" w:eastAsia="Times New Roman" w:hAnsi="Times New Roman"/>
          <w:sz w:val="28"/>
          <w:szCs w:val="28"/>
          <w:lang w:eastAsia="ru-RU"/>
        </w:rPr>
      </w:pPr>
      <w:r w:rsidRPr="00001827">
        <w:rPr>
          <w:rFonts w:ascii="Times New Roman" w:eastAsia="Times New Roman" w:hAnsi="Times New Roman"/>
          <w:sz w:val="28"/>
          <w:szCs w:val="28"/>
          <w:lang w:eastAsia="ru-RU"/>
        </w:rPr>
        <w:t>Надежность обслуживания систем жизнеобеспечения характеризует способность коммунальных объектов обеспечивать жизнедеятельность муниципального образования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6B1C85" w:rsidRPr="00001827" w:rsidRDefault="006B1C85" w:rsidP="006B1C85">
      <w:pPr>
        <w:spacing w:after="0" w:line="240" w:lineRule="auto"/>
        <w:ind w:firstLine="851"/>
        <w:contextualSpacing/>
        <w:jc w:val="both"/>
        <w:rPr>
          <w:rFonts w:ascii="Times New Roman" w:eastAsia="Times New Roman" w:hAnsi="Times New Roman"/>
          <w:sz w:val="28"/>
          <w:szCs w:val="28"/>
          <w:lang w:eastAsia="ru-RU"/>
        </w:rPr>
      </w:pPr>
      <w:r w:rsidRPr="00001827">
        <w:rPr>
          <w:rFonts w:ascii="Times New Roman" w:eastAsia="Times New Roman" w:hAnsi="Times New Roman"/>
          <w:sz w:val="28"/>
          <w:szCs w:val="28"/>
          <w:lang w:eastAsia="ru-RU"/>
        </w:rPr>
        <w:t xml:space="preserve">Надежность работы объектов коммунальной инфраструктуры характеризуется обратной величиной - интенсивностью отказов (количеством аварий и повреждений на единицу масштаба объекта, например на </w:t>
      </w:r>
      <w:smartTag w:uri="urn:schemas-microsoft-com:office:smarttags" w:element="metricconverter">
        <w:smartTagPr>
          <w:attr w:name="ProductID" w:val="2020 г"/>
        </w:smartTagPr>
        <w:r w:rsidRPr="00001827">
          <w:rPr>
            <w:rFonts w:ascii="Times New Roman" w:eastAsia="Times New Roman" w:hAnsi="Times New Roman"/>
            <w:sz w:val="28"/>
            <w:szCs w:val="28"/>
            <w:lang w:eastAsia="ru-RU"/>
          </w:rPr>
          <w:t>1 км</w:t>
        </w:r>
      </w:smartTag>
      <w:r w:rsidRPr="00001827">
        <w:rPr>
          <w:rFonts w:ascii="Times New Roman" w:eastAsia="Times New Roman" w:hAnsi="Times New Roman"/>
          <w:sz w:val="28"/>
          <w:szCs w:val="28"/>
          <w:lang w:eastAsia="ru-RU"/>
        </w:rPr>
        <w:t xml:space="preserve">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 </w:t>
      </w:r>
    </w:p>
    <w:p w:rsidR="006B1C85" w:rsidRPr="00001827" w:rsidRDefault="006B1C85" w:rsidP="006B1C85">
      <w:pPr>
        <w:spacing w:after="0" w:line="240" w:lineRule="auto"/>
        <w:ind w:firstLine="851"/>
        <w:contextualSpacing/>
        <w:jc w:val="both"/>
        <w:rPr>
          <w:rFonts w:ascii="Times New Roman" w:eastAsia="Times New Roman" w:hAnsi="Times New Roman"/>
          <w:sz w:val="28"/>
          <w:szCs w:val="28"/>
          <w:lang w:eastAsia="ru-RU"/>
        </w:rPr>
      </w:pPr>
      <w:r w:rsidRPr="00001827">
        <w:rPr>
          <w:rFonts w:ascii="Times New Roman" w:eastAsia="Times New Roman" w:hAnsi="Times New Roman"/>
          <w:sz w:val="28"/>
          <w:szCs w:val="28"/>
          <w:lang w:eastAsia="ru-RU"/>
        </w:rPr>
        <w:lastRenderedPageBreak/>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rsidR="006B1C85" w:rsidRPr="00001827" w:rsidRDefault="006B1C85" w:rsidP="006B1C85">
      <w:pPr>
        <w:spacing w:after="0" w:line="240" w:lineRule="auto"/>
        <w:ind w:firstLine="851"/>
        <w:contextualSpacing/>
        <w:jc w:val="both"/>
        <w:rPr>
          <w:rFonts w:ascii="Times New Roman" w:eastAsia="Times New Roman" w:hAnsi="Times New Roman"/>
          <w:sz w:val="28"/>
          <w:szCs w:val="28"/>
          <w:lang w:eastAsia="ru-RU"/>
        </w:rPr>
      </w:pPr>
      <w:r w:rsidRPr="00001827">
        <w:rPr>
          <w:rFonts w:ascii="Times New Roman" w:eastAsia="Times New Roman" w:hAnsi="Times New Roman"/>
          <w:sz w:val="28"/>
          <w:szCs w:val="28"/>
          <w:lang w:eastAsia="ru-RU"/>
        </w:rPr>
        <w:t>Результатами реализация мероприятий по развитию систем водоснабжения муниципального образования являются:</w:t>
      </w:r>
    </w:p>
    <w:p w:rsidR="006B1C85" w:rsidRPr="00CA7CCA" w:rsidRDefault="006B1C85" w:rsidP="006B1C85">
      <w:pPr>
        <w:pStyle w:val="a3"/>
        <w:numPr>
          <w:ilvl w:val="0"/>
          <w:numId w:val="9"/>
        </w:numPr>
        <w:spacing w:after="0" w:line="240" w:lineRule="auto"/>
        <w:ind w:left="0" w:firstLine="851"/>
        <w:jc w:val="both"/>
        <w:rPr>
          <w:rFonts w:ascii="Times New Roman" w:eastAsia="Times New Roman" w:hAnsi="Times New Roman"/>
          <w:sz w:val="28"/>
          <w:szCs w:val="28"/>
          <w:lang w:eastAsia="ru-RU"/>
        </w:rPr>
      </w:pPr>
      <w:r w:rsidRPr="00CA7CCA">
        <w:rPr>
          <w:rFonts w:ascii="Times New Roman" w:eastAsia="Times New Roman" w:hAnsi="Times New Roman"/>
          <w:sz w:val="28"/>
          <w:szCs w:val="28"/>
          <w:lang w:eastAsia="ru-RU"/>
        </w:rPr>
        <w:t>обеспечение бесперебойной подачи качественной воды от источника до потребителя;</w:t>
      </w:r>
    </w:p>
    <w:p w:rsidR="006B1C85" w:rsidRPr="00CA7CCA" w:rsidRDefault="006B1C85" w:rsidP="006B1C85">
      <w:pPr>
        <w:pStyle w:val="a3"/>
        <w:numPr>
          <w:ilvl w:val="0"/>
          <w:numId w:val="9"/>
        </w:numPr>
        <w:spacing w:after="0" w:line="240" w:lineRule="auto"/>
        <w:ind w:left="0" w:firstLine="851"/>
        <w:jc w:val="both"/>
        <w:rPr>
          <w:rFonts w:ascii="Times New Roman" w:eastAsia="Times New Roman" w:hAnsi="Times New Roman"/>
          <w:sz w:val="28"/>
          <w:szCs w:val="28"/>
          <w:lang w:eastAsia="ru-RU"/>
        </w:rPr>
      </w:pPr>
      <w:r w:rsidRPr="00CA7CCA">
        <w:rPr>
          <w:rFonts w:ascii="Times New Roman" w:eastAsia="Times New Roman" w:hAnsi="Times New Roman"/>
          <w:sz w:val="28"/>
          <w:szCs w:val="28"/>
          <w:lang w:eastAsia="ru-RU"/>
        </w:rPr>
        <w:t>улучшение качества жилищно-коммунального обслуживания населения по системе водоснабжения;</w:t>
      </w:r>
    </w:p>
    <w:p w:rsidR="006B1C85" w:rsidRPr="00CA7CCA" w:rsidRDefault="006B1C85" w:rsidP="006B1C85">
      <w:pPr>
        <w:pStyle w:val="a3"/>
        <w:numPr>
          <w:ilvl w:val="0"/>
          <w:numId w:val="9"/>
        </w:numPr>
        <w:spacing w:after="0" w:line="240" w:lineRule="auto"/>
        <w:ind w:left="0" w:firstLine="851"/>
        <w:jc w:val="both"/>
        <w:rPr>
          <w:rFonts w:ascii="Times New Roman" w:eastAsia="Times New Roman" w:hAnsi="Times New Roman"/>
          <w:sz w:val="28"/>
          <w:szCs w:val="28"/>
          <w:lang w:eastAsia="ru-RU"/>
        </w:rPr>
      </w:pPr>
      <w:r w:rsidRPr="00CA7CCA">
        <w:rPr>
          <w:rFonts w:ascii="Times New Roman" w:eastAsia="Times New Roman" w:hAnsi="Times New Roman"/>
          <w:sz w:val="28"/>
          <w:szCs w:val="28"/>
          <w:lang w:eastAsia="ru-RU"/>
        </w:rPr>
        <w:t>обеспечение энергосбережения;</w:t>
      </w:r>
    </w:p>
    <w:p w:rsidR="006B1C85" w:rsidRPr="00CA7CCA" w:rsidRDefault="006B1C85" w:rsidP="006B1C85">
      <w:pPr>
        <w:pStyle w:val="a3"/>
        <w:numPr>
          <w:ilvl w:val="0"/>
          <w:numId w:val="9"/>
        </w:numPr>
        <w:spacing w:after="0" w:line="240" w:lineRule="auto"/>
        <w:ind w:left="0" w:firstLine="851"/>
        <w:jc w:val="both"/>
        <w:rPr>
          <w:rFonts w:ascii="Times New Roman" w:eastAsia="Times New Roman" w:hAnsi="Times New Roman"/>
          <w:sz w:val="28"/>
          <w:szCs w:val="28"/>
          <w:lang w:eastAsia="ru-RU"/>
        </w:rPr>
      </w:pPr>
      <w:r w:rsidRPr="00CA7CCA">
        <w:rPr>
          <w:rFonts w:ascii="Times New Roman" w:eastAsia="Times New Roman" w:hAnsi="Times New Roman"/>
          <w:sz w:val="28"/>
          <w:szCs w:val="28"/>
          <w:lang w:eastAsia="ru-RU"/>
        </w:rPr>
        <w:t>обеспечение возможности подключения строящихся объектов к системе водоснабжения при гарантированном объеме заявленной мощности.</w:t>
      </w:r>
    </w:p>
    <w:p w:rsidR="006B1C85" w:rsidRPr="00001827" w:rsidRDefault="006B1C85" w:rsidP="006B1C85">
      <w:pPr>
        <w:spacing w:after="0" w:line="240" w:lineRule="auto"/>
        <w:ind w:firstLine="851"/>
        <w:contextualSpacing/>
        <w:jc w:val="both"/>
        <w:rPr>
          <w:rFonts w:ascii="Times New Roman" w:eastAsia="Times New Roman" w:hAnsi="Times New Roman"/>
          <w:sz w:val="28"/>
          <w:szCs w:val="28"/>
          <w:lang w:eastAsia="ru-RU"/>
        </w:rPr>
      </w:pPr>
      <w:r w:rsidRPr="00001827">
        <w:rPr>
          <w:rFonts w:ascii="Times New Roman" w:eastAsia="Times New Roman" w:hAnsi="Times New Roman"/>
          <w:sz w:val="28"/>
          <w:szCs w:val="28"/>
          <w:lang w:eastAsia="ru-RU"/>
        </w:rPr>
        <w:t>Результатами реализация мероприятий по развитию систем водоотведения являются:</w:t>
      </w:r>
    </w:p>
    <w:p w:rsidR="006B1C85" w:rsidRPr="00CA7CCA" w:rsidRDefault="006B1C85" w:rsidP="006B1C85">
      <w:pPr>
        <w:pStyle w:val="a3"/>
        <w:numPr>
          <w:ilvl w:val="0"/>
          <w:numId w:val="9"/>
        </w:numPr>
        <w:spacing w:after="0" w:line="240" w:lineRule="auto"/>
        <w:ind w:left="0" w:firstLine="851"/>
        <w:jc w:val="both"/>
        <w:rPr>
          <w:rFonts w:ascii="Times New Roman" w:eastAsia="Times New Roman" w:hAnsi="Times New Roman"/>
          <w:sz w:val="28"/>
          <w:szCs w:val="28"/>
          <w:lang w:eastAsia="ru-RU"/>
        </w:rPr>
      </w:pPr>
      <w:r w:rsidRPr="00CA7CCA">
        <w:rPr>
          <w:rFonts w:ascii="Times New Roman" w:eastAsia="Times New Roman" w:hAnsi="Times New Roman"/>
          <w:sz w:val="28"/>
          <w:szCs w:val="28"/>
          <w:lang w:eastAsia="ru-RU"/>
        </w:rPr>
        <w:t xml:space="preserve">обеспечение возможности подключения </w:t>
      </w:r>
      <w:r>
        <w:rPr>
          <w:rFonts w:ascii="Times New Roman" w:eastAsia="Times New Roman" w:hAnsi="Times New Roman"/>
          <w:sz w:val="28"/>
          <w:szCs w:val="28"/>
          <w:lang w:eastAsia="ru-RU"/>
        </w:rPr>
        <w:t>строящегося маслоэкстракционного завода</w:t>
      </w:r>
      <w:r w:rsidRPr="00CA7CCA">
        <w:rPr>
          <w:rFonts w:ascii="Times New Roman" w:eastAsia="Times New Roman" w:hAnsi="Times New Roman"/>
          <w:sz w:val="28"/>
          <w:szCs w:val="28"/>
          <w:lang w:eastAsia="ru-RU"/>
        </w:rPr>
        <w:t xml:space="preserve"> к системе водоотведения при гарантированном объеме заявленной мощности;</w:t>
      </w:r>
    </w:p>
    <w:p w:rsidR="006B1C85" w:rsidRPr="00CA7CCA" w:rsidRDefault="006B1C85" w:rsidP="006B1C85">
      <w:pPr>
        <w:pStyle w:val="a3"/>
        <w:numPr>
          <w:ilvl w:val="0"/>
          <w:numId w:val="9"/>
        </w:numPr>
        <w:spacing w:after="0" w:line="240" w:lineRule="auto"/>
        <w:ind w:left="0"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w:t>
      </w:r>
      <w:r w:rsidRPr="00CA7CCA">
        <w:rPr>
          <w:rFonts w:ascii="Times New Roman" w:eastAsia="Times New Roman" w:hAnsi="Times New Roman"/>
          <w:sz w:val="28"/>
          <w:szCs w:val="28"/>
          <w:lang w:eastAsia="ru-RU"/>
        </w:rPr>
        <w:t>вышение надежности и обеспечение бесперебойной работы объектов водоотведения;</w:t>
      </w:r>
    </w:p>
    <w:p w:rsidR="006B1C85" w:rsidRPr="00CA7CCA" w:rsidRDefault="006B1C85" w:rsidP="006B1C85">
      <w:pPr>
        <w:pStyle w:val="a3"/>
        <w:numPr>
          <w:ilvl w:val="0"/>
          <w:numId w:val="9"/>
        </w:numPr>
        <w:spacing w:after="0" w:line="240" w:lineRule="auto"/>
        <w:ind w:left="0" w:firstLine="851"/>
        <w:jc w:val="both"/>
        <w:rPr>
          <w:rFonts w:ascii="Times New Roman" w:eastAsia="Times New Roman" w:hAnsi="Times New Roman"/>
          <w:sz w:val="28"/>
          <w:szCs w:val="28"/>
          <w:lang w:eastAsia="ru-RU"/>
        </w:rPr>
      </w:pPr>
      <w:r w:rsidRPr="00CA7CCA">
        <w:rPr>
          <w:rFonts w:ascii="Times New Roman" w:eastAsia="Times New Roman" w:hAnsi="Times New Roman"/>
          <w:sz w:val="28"/>
          <w:szCs w:val="28"/>
          <w:lang w:eastAsia="ru-RU"/>
        </w:rPr>
        <w:t>уменьшение техногенного воздействия на среду обитания;</w:t>
      </w:r>
    </w:p>
    <w:p w:rsidR="006B1C85" w:rsidRPr="00CA7CCA" w:rsidRDefault="006B1C85" w:rsidP="006B1C85">
      <w:pPr>
        <w:pStyle w:val="a3"/>
        <w:numPr>
          <w:ilvl w:val="0"/>
          <w:numId w:val="9"/>
        </w:numPr>
        <w:spacing w:after="0" w:line="240" w:lineRule="auto"/>
        <w:ind w:left="0" w:firstLine="851"/>
        <w:jc w:val="both"/>
        <w:rPr>
          <w:rFonts w:ascii="Times New Roman" w:eastAsia="Times New Roman" w:hAnsi="Times New Roman"/>
          <w:sz w:val="28"/>
          <w:szCs w:val="28"/>
          <w:lang w:eastAsia="ru-RU"/>
        </w:rPr>
      </w:pPr>
      <w:r w:rsidRPr="00CA7CCA">
        <w:rPr>
          <w:rFonts w:ascii="Times New Roman" w:eastAsia="Times New Roman" w:hAnsi="Times New Roman"/>
          <w:sz w:val="28"/>
          <w:szCs w:val="28"/>
          <w:lang w:eastAsia="ru-RU"/>
        </w:rPr>
        <w:t>улучшение качества жилищно-коммунального обслуживания населения по системе водоотведения.</w:t>
      </w:r>
    </w:p>
    <w:p w:rsidR="006B1C85" w:rsidRDefault="006B1C85" w:rsidP="006B1C85">
      <w:pPr>
        <w:spacing w:after="0" w:line="240" w:lineRule="auto"/>
        <w:ind w:firstLine="851"/>
        <w:contextualSpacing/>
        <w:jc w:val="both"/>
        <w:rPr>
          <w:rFonts w:ascii="Times New Roman" w:eastAsia="Times New Roman" w:hAnsi="Times New Roman"/>
          <w:sz w:val="28"/>
          <w:szCs w:val="28"/>
          <w:lang w:eastAsia="ru-RU"/>
        </w:rPr>
      </w:pPr>
      <w:r w:rsidRPr="00001827">
        <w:rPr>
          <w:rFonts w:ascii="Times New Roman" w:eastAsia="Times New Roman" w:hAnsi="Times New Roman"/>
          <w:sz w:val="28"/>
          <w:szCs w:val="28"/>
          <w:lang w:eastAsia="ru-RU"/>
        </w:rPr>
        <w:t>Р</w:t>
      </w:r>
      <w:r>
        <w:rPr>
          <w:rFonts w:ascii="Times New Roman" w:eastAsia="Times New Roman" w:hAnsi="Times New Roman"/>
          <w:sz w:val="28"/>
          <w:szCs w:val="28"/>
          <w:lang w:eastAsia="ru-RU"/>
        </w:rPr>
        <w:t>езультатом реализации</w:t>
      </w:r>
      <w:r w:rsidRPr="00001827">
        <w:rPr>
          <w:rFonts w:ascii="Times New Roman" w:eastAsia="Times New Roman" w:hAnsi="Times New Roman"/>
          <w:sz w:val="28"/>
          <w:szCs w:val="28"/>
          <w:lang w:eastAsia="ru-RU"/>
        </w:rPr>
        <w:t xml:space="preserve"> мероприятий по системе теплоснабжения муници</w:t>
      </w:r>
      <w:r>
        <w:rPr>
          <w:rFonts w:ascii="Times New Roman" w:eastAsia="Times New Roman" w:hAnsi="Times New Roman"/>
          <w:sz w:val="28"/>
          <w:szCs w:val="28"/>
          <w:lang w:eastAsia="ru-RU"/>
        </w:rPr>
        <w:t xml:space="preserve">пального образования является </w:t>
      </w:r>
      <w:r w:rsidRPr="00001827">
        <w:rPr>
          <w:rFonts w:ascii="Times New Roman" w:eastAsia="Times New Roman" w:hAnsi="Times New Roman"/>
          <w:sz w:val="28"/>
          <w:szCs w:val="28"/>
          <w:lang w:eastAsia="ru-RU"/>
        </w:rPr>
        <w:t>улучшение качества жилищно-коммунального обслуживания насе</w:t>
      </w:r>
      <w:r>
        <w:rPr>
          <w:rFonts w:ascii="Times New Roman" w:eastAsia="Times New Roman" w:hAnsi="Times New Roman"/>
          <w:sz w:val="28"/>
          <w:szCs w:val="28"/>
          <w:lang w:eastAsia="ru-RU"/>
        </w:rPr>
        <w:t>ления по системе теплоснабжения посредством строительства автономных источников теплоснабжения.</w:t>
      </w:r>
    </w:p>
    <w:p w:rsidR="006B1C85" w:rsidRPr="00001827" w:rsidRDefault="006B1C85" w:rsidP="006B1C85">
      <w:pPr>
        <w:spacing w:after="0" w:line="240" w:lineRule="auto"/>
        <w:ind w:firstLine="851"/>
        <w:contextualSpacing/>
        <w:jc w:val="both"/>
        <w:rPr>
          <w:rFonts w:ascii="Times New Roman" w:eastAsia="Times New Roman" w:hAnsi="Times New Roman"/>
          <w:sz w:val="28"/>
          <w:szCs w:val="28"/>
          <w:lang w:eastAsia="ru-RU"/>
        </w:rPr>
      </w:pPr>
      <w:r w:rsidRPr="00001827">
        <w:rPr>
          <w:rFonts w:ascii="Times New Roman" w:eastAsia="Times New Roman" w:hAnsi="Times New Roman"/>
          <w:sz w:val="28"/>
          <w:szCs w:val="28"/>
          <w:lang w:eastAsia="ru-RU"/>
        </w:rPr>
        <w:t xml:space="preserve"> Реализация мероприятий по системе электроснабжения позволит достичь следующего эффекта:</w:t>
      </w:r>
    </w:p>
    <w:p w:rsidR="006B1C85" w:rsidRPr="00CA7CCA" w:rsidRDefault="006B1C85" w:rsidP="006B1C85">
      <w:pPr>
        <w:pStyle w:val="a3"/>
        <w:numPr>
          <w:ilvl w:val="0"/>
          <w:numId w:val="9"/>
        </w:numPr>
        <w:spacing w:after="0" w:line="240" w:lineRule="auto"/>
        <w:ind w:left="0" w:firstLine="851"/>
        <w:jc w:val="both"/>
        <w:rPr>
          <w:rFonts w:ascii="Times New Roman" w:eastAsia="Times New Roman" w:hAnsi="Times New Roman"/>
          <w:sz w:val="28"/>
          <w:szCs w:val="28"/>
          <w:lang w:eastAsia="ru-RU"/>
        </w:rPr>
      </w:pPr>
      <w:r w:rsidRPr="00CA7CCA">
        <w:rPr>
          <w:rFonts w:ascii="Times New Roman" w:eastAsia="Times New Roman" w:hAnsi="Times New Roman"/>
          <w:sz w:val="28"/>
          <w:szCs w:val="28"/>
          <w:lang w:eastAsia="ru-RU"/>
        </w:rPr>
        <w:t>обеспечение бесперебойного электроснабжения;</w:t>
      </w:r>
    </w:p>
    <w:p w:rsidR="006B1C85" w:rsidRPr="00CA7CCA" w:rsidRDefault="006B1C85" w:rsidP="006B1C85">
      <w:pPr>
        <w:pStyle w:val="a3"/>
        <w:numPr>
          <w:ilvl w:val="0"/>
          <w:numId w:val="9"/>
        </w:numPr>
        <w:spacing w:after="0" w:line="240" w:lineRule="auto"/>
        <w:ind w:left="0" w:firstLine="851"/>
        <w:jc w:val="both"/>
        <w:rPr>
          <w:rFonts w:ascii="Times New Roman" w:eastAsia="Times New Roman" w:hAnsi="Times New Roman"/>
          <w:sz w:val="28"/>
          <w:szCs w:val="28"/>
          <w:lang w:eastAsia="ru-RU"/>
        </w:rPr>
      </w:pPr>
      <w:r w:rsidRPr="00CA7CCA">
        <w:rPr>
          <w:rFonts w:ascii="Times New Roman" w:eastAsia="Times New Roman" w:hAnsi="Times New Roman"/>
          <w:sz w:val="28"/>
          <w:szCs w:val="28"/>
          <w:lang w:eastAsia="ru-RU"/>
        </w:rPr>
        <w:t>строительство новых сетей электроснабже</w:t>
      </w:r>
      <w:r>
        <w:rPr>
          <w:rFonts w:ascii="Times New Roman" w:eastAsia="Times New Roman" w:hAnsi="Times New Roman"/>
          <w:sz w:val="28"/>
          <w:szCs w:val="28"/>
          <w:lang w:eastAsia="ru-RU"/>
        </w:rPr>
        <w:t>ния к перспективной застройке</w:t>
      </w:r>
      <w:r w:rsidRPr="00CA7CCA">
        <w:rPr>
          <w:rFonts w:ascii="Times New Roman" w:eastAsia="Times New Roman" w:hAnsi="Times New Roman"/>
          <w:sz w:val="28"/>
          <w:szCs w:val="28"/>
          <w:lang w:eastAsia="ru-RU"/>
        </w:rPr>
        <w:t>;</w:t>
      </w:r>
    </w:p>
    <w:p w:rsidR="006B1C85" w:rsidRPr="00CA7CCA" w:rsidRDefault="006B1C85" w:rsidP="006B1C85">
      <w:pPr>
        <w:pStyle w:val="a3"/>
        <w:numPr>
          <w:ilvl w:val="0"/>
          <w:numId w:val="9"/>
        </w:numPr>
        <w:spacing w:after="0" w:line="240" w:lineRule="auto"/>
        <w:ind w:left="0" w:firstLine="851"/>
        <w:jc w:val="both"/>
        <w:rPr>
          <w:rFonts w:ascii="Times New Roman" w:eastAsia="Times New Roman" w:hAnsi="Times New Roman"/>
          <w:sz w:val="28"/>
          <w:szCs w:val="28"/>
          <w:lang w:eastAsia="ru-RU"/>
        </w:rPr>
      </w:pPr>
      <w:r w:rsidRPr="00CA7CCA">
        <w:rPr>
          <w:rFonts w:ascii="Times New Roman" w:eastAsia="Times New Roman" w:hAnsi="Times New Roman"/>
          <w:sz w:val="28"/>
          <w:szCs w:val="28"/>
          <w:lang w:eastAsia="ru-RU"/>
        </w:rPr>
        <w:t>повышение качества и надежности электроснабжения, снижение уровня потерь;</w:t>
      </w:r>
    </w:p>
    <w:p w:rsidR="006B1C85" w:rsidRPr="00CA7CCA" w:rsidRDefault="006B1C85" w:rsidP="006B1C85">
      <w:pPr>
        <w:pStyle w:val="a3"/>
        <w:numPr>
          <w:ilvl w:val="0"/>
          <w:numId w:val="9"/>
        </w:numPr>
        <w:spacing w:after="0" w:line="240" w:lineRule="auto"/>
        <w:ind w:left="0" w:firstLine="851"/>
        <w:jc w:val="both"/>
        <w:rPr>
          <w:rFonts w:ascii="Times New Roman" w:eastAsia="Times New Roman" w:hAnsi="Times New Roman"/>
          <w:sz w:val="28"/>
          <w:szCs w:val="28"/>
          <w:lang w:eastAsia="ru-RU"/>
        </w:rPr>
      </w:pPr>
      <w:r w:rsidRPr="00CA7CCA">
        <w:rPr>
          <w:rFonts w:ascii="Times New Roman" w:eastAsia="Times New Roman" w:hAnsi="Times New Roman"/>
          <w:sz w:val="28"/>
          <w:szCs w:val="28"/>
          <w:lang w:eastAsia="ru-RU"/>
        </w:rPr>
        <w:t>обеспечение резерва мощности, необходимого для электроснабжения районов, планируемых к застройке;</w:t>
      </w:r>
    </w:p>
    <w:p w:rsidR="006B1C85" w:rsidRDefault="006B1C85" w:rsidP="006B1C85">
      <w:pPr>
        <w:spacing w:after="0" w:line="240" w:lineRule="auto"/>
        <w:ind w:firstLine="851"/>
        <w:contextualSpacing/>
        <w:jc w:val="both"/>
        <w:rPr>
          <w:rFonts w:ascii="Times New Roman" w:eastAsia="Times New Roman" w:hAnsi="Times New Roman"/>
          <w:sz w:val="28"/>
          <w:szCs w:val="28"/>
          <w:lang w:eastAsia="ru-RU"/>
        </w:rPr>
      </w:pPr>
      <w:r w:rsidRPr="00001827">
        <w:rPr>
          <w:rFonts w:ascii="Times New Roman" w:eastAsia="Times New Roman" w:hAnsi="Times New Roman"/>
          <w:sz w:val="28"/>
          <w:szCs w:val="28"/>
          <w:lang w:eastAsia="ru-RU"/>
        </w:rPr>
        <w:t>Количественные значения целевых показателей определены с учетом выполнения всех мероприятий Пр</w:t>
      </w:r>
      <w:r>
        <w:rPr>
          <w:rFonts w:ascii="Times New Roman" w:eastAsia="Times New Roman" w:hAnsi="Times New Roman"/>
          <w:sz w:val="28"/>
          <w:szCs w:val="28"/>
          <w:lang w:eastAsia="ru-RU"/>
        </w:rPr>
        <w:t>ограммы в запланированные сроки.</w:t>
      </w:r>
    </w:p>
    <w:p w:rsidR="00926B07" w:rsidRDefault="00926B07" w:rsidP="00831C88">
      <w:pPr>
        <w:widowControl w:val="0"/>
        <w:tabs>
          <w:tab w:val="left" w:pos="862"/>
        </w:tabs>
        <w:spacing w:after="0" w:line="240" w:lineRule="auto"/>
        <w:ind w:firstLine="851"/>
        <w:contextualSpacing/>
        <w:jc w:val="both"/>
        <w:rPr>
          <w:rFonts w:ascii="Times New Roman" w:eastAsia="Arial Narrow" w:hAnsi="Times New Roman"/>
          <w:b/>
          <w:color w:val="000000"/>
          <w:sz w:val="28"/>
          <w:szCs w:val="28"/>
          <w:lang w:eastAsia="ru-RU" w:bidi="ru-RU"/>
        </w:rPr>
      </w:pPr>
    </w:p>
    <w:p w:rsidR="00C57FAD" w:rsidRDefault="00C57FAD" w:rsidP="00831C88">
      <w:pPr>
        <w:spacing w:after="0" w:line="240" w:lineRule="auto"/>
        <w:ind w:firstLine="851"/>
        <w:contextualSpacing/>
        <w:jc w:val="both"/>
      </w:pPr>
    </w:p>
    <w:p w:rsidR="00C57FAD" w:rsidRDefault="00C57FAD" w:rsidP="00831C88">
      <w:pPr>
        <w:spacing w:after="0" w:line="240" w:lineRule="auto"/>
        <w:ind w:firstLine="851"/>
        <w:contextualSpacing/>
        <w:jc w:val="both"/>
      </w:pPr>
    </w:p>
    <w:p w:rsidR="00C57FAD" w:rsidRDefault="00C57FAD" w:rsidP="00831C88">
      <w:pPr>
        <w:spacing w:after="0" w:line="240" w:lineRule="auto"/>
        <w:ind w:firstLine="851"/>
        <w:contextualSpacing/>
        <w:jc w:val="both"/>
      </w:pPr>
    </w:p>
    <w:p w:rsidR="00000AA6" w:rsidRDefault="00000AA6" w:rsidP="00831C88">
      <w:pPr>
        <w:spacing w:after="0" w:line="240" w:lineRule="auto"/>
        <w:ind w:firstLine="851"/>
        <w:contextualSpacing/>
        <w:jc w:val="both"/>
      </w:pPr>
    </w:p>
    <w:p w:rsidR="00000AA6" w:rsidRDefault="00000AA6" w:rsidP="00831C88">
      <w:pPr>
        <w:spacing w:after="0" w:line="240" w:lineRule="auto"/>
        <w:ind w:firstLine="851"/>
        <w:contextualSpacing/>
        <w:jc w:val="both"/>
      </w:pPr>
    </w:p>
    <w:p w:rsidR="00000AA6" w:rsidRDefault="00000AA6" w:rsidP="00831C88">
      <w:pPr>
        <w:spacing w:after="0" w:line="240" w:lineRule="auto"/>
        <w:ind w:firstLine="851"/>
        <w:contextualSpacing/>
        <w:jc w:val="both"/>
      </w:pPr>
    </w:p>
    <w:p w:rsidR="00C57FAD" w:rsidRDefault="00C57FAD" w:rsidP="00831C88">
      <w:pPr>
        <w:spacing w:after="0" w:line="240" w:lineRule="auto"/>
        <w:ind w:firstLine="851"/>
        <w:contextualSpacing/>
        <w:jc w:val="both"/>
      </w:pPr>
    </w:p>
    <w:p w:rsidR="00C57FAD" w:rsidRDefault="00C57FAD" w:rsidP="00831C88">
      <w:pPr>
        <w:spacing w:after="0" w:line="240" w:lineRule="auto"/>
        <w:ind w:firstLine="851"/>
        <w:contextualSpacing/>
        <w:jc w:val="both"/>
      </w:pPr>
    </w:p>
    <w:p w:rsidR="00C57FAD" w:rsidRDefault="00C57FAD" w:rsidP="00831C88">
      <w:pPr>
        <w:spacing w:after="0" w:line="240" w:lineRule="auto"/>
        <w:ind w:firstLine="851"/>
        <w:contextualSpacing/>
        <w:jc w:val="both"/>
      </w:pPr>
    </w:p>
    <w:p w:rsidR="00420E09" w:rsidRDefault="008943A5" w:rsidP="00831C88">
      <w:pPr>
        <w:spacing w:after="0" w:line="240" w:lineRule="auto"/>
        <w:ind w:firstLine="851"/>
        <w:contextualSpacing/>
        <w:jc w:val="both"/>
        <w:rPr>
          <w:rFonts w:ascii="Times New Roman" w:hAnsi="Times New Roman"/>
          <w:b/>
          <w:sz w:val="32"/>
          <w:szCs w:val="32"/>
        </w:rPr>
      </w:pPr>
      <w:r w:rsidRPr="00E47FD5">
        <w:rPr>
          <w:rFonts w:ascii="Times New Roman" w:hAnsi="Times New Roman"/>
          <w:b/>
          <w:sz w:val="32"/>
          <w:szCs w:val="32"/>
        </w:rPr>
        <w:lastRenderedPageBreak/>
        <w:t>5</w:t>
      </w:r>
      <w:r w:rsidR="00C57FAD" w:rsidRPr="00E47FD5">
        <w:rPr>
          <w:rFonts w:ascii="Times New Roman" w:hAnsi="Times New Roman"/>
          <w:b/>
          <w:sz w:val="32"/>
          <w:szCs w:val="32"/>
        </w:rPr>
        <w:t xml:space="preserve"> </w:t>
      </w:r>
      <w:bookmarkStart w:id="31" w:name="_Toc422236264"/>
      <w:bookmarkStart w:id="32" w:name="_Toc434588889"/>
      <w:r w:rsidR="00420E09" w:rsidRPr="00E47FD5">
        <w:rPr>
          <w:rFonts w:ascii="Times New Roman" w:hAnsi="Times New Roman"/>
          <w:b/>
          <w:sz w:val="32"/>
          <w:szCs w:val="32"/>
        </w:rPr>
        <w:t>Программы инвестиционных проектов, обеспечивающих достижение целевых показателей коммунальной инфраструктуры</w:t>
      </w:r>
    </w:p>
    <w:p w:rsidR="006B1C85" w:rsidRPr="00E47FD5" w:rsidRDefault="006B1C85" w:rsidP="00831C88">
      <w:pPr>
        <w:spacing w:after="0" w:line="240" w:lineRule="auto"/>
        <w:ind w:firstLine="851"/>
        <w:contextualSpacing/>
        <w:jc w:val="both"/>
        <w:rPr>
          <w:rFonts w:ascii="Times New Roman" w:hAnsi="Times New Roman"/>
          <w:b/>
          <w:sz w:val="32"/>
          <w:szCs w:val="32"/>
        </w:rPr>
      </w:pPr>
    </w:p>
    <w:p w:rsidR="00420E09" w:rsidRDefault="00420E09" w:rsidP="00831C88">
      <w:pPr>
        <w:spacing w:after="0" w:line="240" w:lineRule="auto"/>
        <w:ind w:firstLine="851"/>
        <w:contextualSpacing/>
        <w:jc w:val="both"/>
        <w:rPr>
          <w:rFonts w:ascii="Times New Roman" w:hAnsi="Times New Roman"/>
          <w:b/>
          <w:sz w:val="28"/>
          <w:szCs w:val="28"/>
        </w:rPr>
      </w:pPr>
      <w:r>
        <w:rPr>
          <w:rFonts w:ascii="Times New Roman" w:hAnsi="Times New Roman"/>
          <w:b/>
          <w:sz w:val="28"/>
          <w:szCs w:val="28"/>
        </w:rPr>
        <w:t>5.1 П</w:t>
      </w:r>
      <w:r w:rsidRPr="00420E09">
        <w:rPr>
          <w:rFonts w:ascii="Times New Roman" w:hAnsi="Times New Roman"/>
          <w:b/>
          <w:sz w:val="28"/>
          <w:szCs w:val="28"/>
        </w:rPr>
        <w:t>рограмма инвестиционных проектов в водоснабжении</w:t>
      </w:r>
    </w:p>
    <w:p w:rsidR="006B1C85" w:rsidRDefault="006B1C85" w:rsidP="00831C88">
      <w:pPr>
        <w:spacing w:after="0" w:line="240" w:lineRule="auto"/>
        <w:ind w:firstLine="851"/>
        <w:contextualSpacing/>
        <w:jc w:val="both"/>
        <w:rPr>
          <w:rFonts w:ascii="Times New Roman" w:hAnsi="Times New Roman"/>
          <w:b/>
          <w:sz w:val="28"/>
          <w:szCs w:val="28"/>
        </w:rPr>
      </w:pPr>
    </w:p>
    <w:p w:rsidR="00261EB2" w:rsidRPr="00261EB2" w:rsidRDefault="00261EB2" w:rsidP="00261EB2">
      <w:pPr>
        <w:spacing w:after="0"/>
        <w:ind w:firstLine="851"/>
        <w:jc w:val="both"/>
        <w:rPr>
          <w:rFonts w:ascii="Times New Roman" w:hAnsi="Times New Roman"/>
          <w:sz w:val="28"/>
          <w:szCs w:val="28"/>
        </w:rPr>
      </w:pPr>
      <w:r w:rsidRPr="00261EB2">
        <w:rPr>
          <w:rFonts w:ascii="Times New Roman" w:hAnsi="Times New Roman"/>
          <w:sz w:val="28"/>
          <w:szCs w:val="28"/>
        </w:rPr>
        <w:t>Настоящим проектом предусматривается застройка жилого массива:</w:t>
      </w:r>
    </w:p>
    <w:p w:rsidR="00261EB2" w:rsidRPr="00261EB2" w:rsidRDefault="00261EB2" w:rsidP="00261EB2">
      <w:pPr>
        <w:spacing w:after="0"/>
        <w:ind w:firstLine="851"/>
        <w:jc w:val="both"/>
        <w:rPr>
          <w:rFonts w:ascii="Times New Roman" w:hAnsi="Times New Roman"/>
          <w:sz w:val="28"/>
          <w:szCs w:val="28"/>
        </w:rPr>
      </w:pPr>
      <w:r w:rsidRPr="00261EB2">
        <w:rPr>
          <w:rFonts w:ascii="Times New Roman" w:hAnsi="Times New Roman"/>
          <w:sz w:val="28"/>
          <w:szCs w:val="28"/>
        </w:rPr>
        <w:t xml:space="preserve"> -малоэтажная индивидуальная с участками и домами, оборудованными внутренним водопроводом  с местными водонагревателями и канализацией;</w:t>
      </w:r>
    </w:p>
    <w:p w:rsidR="00261EB2" w:rsidRPr="00261EB2" w:rsidRDefault="00261EB2" w:rsidP="00261EB2">
      <w:pPr>
        <w:spacing w:after="0"/>
        <w:ind w:firstLine="851"/>
        <w:jc w:val="both"/>
        <w:rPr>
          <w:rFonts w:ascii="Times New Roman" w:hAnsi="Times New Roman"/>
          <w:sz w:val="28"/>
          <w:szCs w:val="28"/>
        </w:rPr>
      </w:pPr>
      <w:r w:rsidRPr="00261EB2">
        <w:rPr>
          <w:rFonts w:ascii="Times New Roman" w:hAnsi="Times New Roman"/>
          <w:sz w:val="28"/>
          <w:szCs w:val="28"/>
        </w:rPr>
        <w:t>-малоэтажная блокированная с участками и домами, оборудованными внутренним водопроводом  с местными водонагревателями и канализацией;</w:t>
      </w:r>
    </w:p>
    <w:p w:rsidR="00261EB2" w:rsidRPr="00261EB2" w:rsidRDefault="00261EB2" w:rsidP="00261EB2">
      <w:pPr>
        <w:spacing w:after="0"/>
        <w:ind w:firstLine="851"/>
        <w:jc w:val="both"/>
        <w:rPr>
          <w:rFonts w:ascii="Times New Roman" w:hAnsi="Times New Roman"/>
          <w:sz w:val="28"/>
          <w:szCs w:val="28"/>
        </w:rPr>
      </w:pPr>
      <w:r w:rsidRPr="00261EB2">
        <w:rPr>
          <w:rFonts w:ascii="Times New Roman" w:hAnsi="Times New Roman"/>
          <w:sz w:val="28"/>
          <w:szCs w:val="28"/>
        </w:rPr>
        <w:t>-строительство общественных и коммунальных зданий оборудованных внутренним водопроводом и канализацией с централизованным горячим водоснабжением.</w:t>
      </w:r>
    </w:p>
    <w:p w:rsidR="00261EB2" w:rsidRPr="00261EB2" w:rsidRDefault="00261EB2" w:rsidP="00261EB2">
      <w:pPr>
        <w:spacing w:after="0"/>
        <w:ind w:firstLine="851"/>
        <w:jc w:val="both"/>
        <w:rPr>
          <w:rFonts w:ascii="Times New Roman" w:hAnsi="Times New Roman"/>
          <w:sz w:val="28"/>
          <w:szCs w:val="28"/>
        </w:rPr>
      </w:pPr>
      <w:r w:rsidRPr="00261EB2">
        <w:rPr>
          <w:rFonts w:ascii="Times New Roman" w:hAnsi="Times New Roman"/>
          <w:sz w:val="28"/>
          <w:szCs w:val="28"/>
        </w:rPr>
        <w:t>Проектируемые сети хозяйственно-питьевого противопожарного водопровода обеспечивают пропуск потребного количества воды с учетом пожарного расхода (максимальное водопотребление + пожар).</w:t>
      </w:r>
    </w:p>
    <w:p w:rsidR="00261EB2" w:rsidRPr="00261EB2" w:rsidRDefault="00261EB2" w:rsidP="00261EB2">
      <w:pPr>
        <w:spacing w:after="0"/>
        <w:ind w:firstLine="851"/>
        <w:jc w:val="both"/>
        <w:rPr>
          <w:rFonts w:ascii="Times New Roman" w:hAnsi="Times New Roman"/>
          <w:sz w:val="28"/>
          <w:szCs w:val="28"/>
        </w:rPr>
      </w:pPr>
      <w:r w:rsidRPr="00261EB2">
        <w:rPr>
          <w:rFonts w:ascii="Times New Roman" w:hAnsi="Times New Roman"/>
          <w:sz w:val="28"/>
          <w:szCs w:val="28"/>
        </w:rPr>
        <w:t xml:space="preserve">Для улучшения качества питьевой воды необходимо перевооружение водоочистных сооружений и увеличение их мощности, также необходима реконструкция разводящих сетей водоснабжения.  </w:t>
      </w:r>
    </w:p>
    <w:p w:rsidR="00261EB2" w:rsidRPr="00261EB2" w:rsidRDefault="00261EB2" w:rsidP="00261EB2">
      <w:pPr>
        <w:spacing w:after="0"/>
        <w:ind w:firstLine="851"/>
        <w:jc w:val="both"/>
        <w:rPr>
          <w:rFonts w:ascii="Times New Roman" w:hAnsi="Times New Roman"/>
          <w:sz w:val="28"/>
          <w:szCs w:val="28"/>
        </w:rPr>
      </w:pPr>
      <w:r w:rsidRPr="00261EB2">
        <w:rPr>
          <w:rFonts w:ascii="Times New Roman" w:hAnsi="Times New Roman"/>
          <w:sz w:val="28"/>
          <w:szCs w:val="28"/>
        </w:rPr>
        <w:t xml:space="preserve">         Проектируемые водопроводные сети приняты к прокладке из полиэтиленовых напорных труб ГОСТ 18599-2001.</w:t>
      </w:r>
    </w:p>
    <w:p w:rsidR="00261EB2" w:rsidRPr="00261EB2" w:rsidRDefault="00261EB2" w:rsidP="00261EB2">
      <w:pPr>
        <w:spacing w:after="0"/>
        <w:ind w:firstLine="851"/>
        <w:jc w:val="both"/>
        <w:rPr>
          <w:rFonts w:ascii="Times New Roman" w:hAnsi="Times New Roman"/>
          <w:sz w:val="28"/>
          <w:szCs w:val="28"/>
        </w:rPr>
      </w:pPr>
      <w:r w:rsidRPr="00261EB2">
        <w:rPr>
          <w:rFonts w:ascii="Times New Roman" w:hAnsi="Times New Roman"/>
          <w:sz w:val="28"/>
          <w:szCs w:val="28"/>
        </w:rPr>
        <w:t>Диаметры перемычек и расчетная схема водоснабжения определяются на последующих стадиях проектирования.</w:t>
      </w:r>
    </w:p>
    <w:p w:rsidR="00261EB2" w:rsidRPr="00261EB2" w:rsidRDefault="00261EB2" w:rsidP="00261EB2">
      <w:pPr>
        <w:spacing w:after="0"/>
        <w:ind w:firstLine="851"/>
        <w:jc w:val="both"/>
        <w:rPr>
          <w:rFonts w:ascii="Times New Roman" w:hAnsi="Times New Roman"/>
          <w:sz w:val="28"/>
          <w:szCs w:val="28"/>
        </w:rPr>
      </w:pPr>
      <w:r w:rsidRPr="00261EB2">
        <w:rPr>
          <w:rFonts w:ascii="Times New Roman" w:hAnsi="Times New Roman"/>
          <w:sz w:val="28"/>
          <w:szCs w:val="28"/>
        </w:rPr>
        <w:t>Для полива проездов и городских зеленых насаждений рекомендуется использовать воду из близлежащих рек. Полив осуществляется поливочными машинами.</w:t>
      </w:r>
    </w:p>
    <w:p w:rsidR="00261EB2" w:rsidRPr="00261EB2" w:rsidRDefault="00261EB2" w:rsidP="00261EB2">
      <w:pPr>
        <w:spacing w:after="0"/>
        <w:ind w:firstLine="851"/>
        <w:jc w:val="both"/>
        <w:rPr>
          <w:rStyle w:val="11"/>
          <w:rFonts w:ascii="Times New Roman" w:hAnsi="Times New Roman"/>
          <w:sz w:val="28"/>
          <w:szCs w:val="28"/>
        </w:rPr>
      </w:pPr>
      <w:r w:rsidRPr="00261EB2">
        <w:rPr>
          <w:rStyle w:val="11"/>
          <w:rFonts w:ascii="Times New Roman" w:hAnsi="Times New Roman"/>
          <w:sz w:val="28"/>
          <w:szCs w:val="28"/>
        </w:rPr>
        <w:t>Удельные нормы водопотребления приняты по таблице 1  СНиП 2.04.02-84* и составляют 200 л/сут на 1 человека, проживающего в малоэтажной индивидуальной, блокированной  и многоэтажной секционной застройке. Согласно примечаниям п. 2.1 СНиП 2.04.02-84* эти нормы включают расходы воды на хозяйственно-питьевые и бытовые нужды в общественных зданиях.</w:t>
      </w:r>
    </w:p>
    <w:p w:rsidR="00261EB2" w:rsidRPr="00261EB2" w:rsidRDefault="00261EB2" w:rsidP="00261EB2">
      <w:pPr>
        <w:spacing w:after="0"/>
        <w:ind w:firstLine="851"/>
        <w:jc w:val="both"/>
        <w:rPr>
          <w:rFonts w:ascii="Times New Roman" w:hAnsi="Times New Roman"/>
          <w:sz w:val="28"/>
          <w:szCs w:val="28"/>
        </w:rPr>
      </w:pPr>
      <w:r w:rsidRPr="00261EB2">
        <w:rPr>
          <w:rFonts w:ascii="Times New Roman" w:hAnsi="Times New Roman"/>
          <w:sz w:val="28"/>
          <w:szCs w:val="28"/>
        </w:rPr>
        <w:t xml:space="preserve">          Количество воды на нужды промышленности, обеспечивающей население продуктами, и неучтенные расходы принимается дополнительно в размере 25% суммарного расхода воды на хозяйственно-питьевые нужды населенного пункта.</w:t>
      </w:r>
    </w:p>
    <w:p w:rsidR="00261EB2" w:rsidRDefault="00261EB2" w:rsidP="00261EB2">
      <w:pPr>
        <w:spacing w:after="0"/>
        <w:ind w:firstLine="851"/>
        <w:jc w:val="both"/>
        <w:rPr>
          <w:rFonts w:ascii="Times New Roman" w:hAnsi="Times New Roman"/>
          <w:sz w:val="28"/>
          <w:szCs w:val="28"/>
        </w:rPr>
      </w:pPr>
      <w:r w:rsidRPr="00261EB2">
        <w:rPr>
          <w:rFonts w:ascii="Times New Roman" w:hAnsi="Times New Roman"/>
          <w:sz w:val="28"/>
          <w:szCs w:val="28"/>
        </w:rPr>
        <w:t xml:space="preserve">        Принципиальная схема подачи воды в село остается без изменений.</w:t>
      </w:r>
    </w:p>
    <w:p w:rsidR="00261EB2" w:rsidRPr="00261EB2" w:rsidRDefault="00261EB2" w:rsidP="00261EB2">
      <w:pPr>
        <w:spacing w:after="0"/>
        <w:ind w:firstLine="851"/>
        <w:jc w:val="both"/>
        <w:rPr>
          <w:rFonts w:ascii="Times New Roman" w:hAnsi="Times New Roman"/>
          <w:sz w:val="28"/>
          <w:szCs w:val="28"/>
        </w:rPr>
      </w:pPr>
      <w:r w:rsidRPr="00261EB2">
        <w:rPr>
          <w:rFonts w:ascii="Times New Roman" w:hAnsi="Times New Roman"/>
          <w:sz w:val="28"/>
          <w:szCs w:val="28"/>
        </w:rPr>
        <w:t>Расчетный расход на наружное и внутренне пожаротушение и расчетное количество одновременных пожаров приняты согласно СНиП 2.04.02-84*.</w:t>
      </w:r>
    </w:p>
    <w:p w:rsidR="00261EB2" w:rsidRPr="00261EB2" w:rsidRDefault="00261EB2" w:rsidP="00261EB2">
      <w:pPr>
        <w:spacing w:after="0"/>
        <w:ind w:firstLine="851"/>
        <w:jc w:val="both"/>
        <w:rPr>
          <w:rFonts w:ascii="Times New Roman" w:hAnsi="Times New Roman"/>
          <w:sz w:val="28"/>
          <w:szCs w:val="28"/>
        </w:rPr>
      </w:pPr>
      <w:r w:rsidRPr="00261EB2">
        <w:rPr>
          <w:rFonts w:ascii="Times New Roman" w:hAnsi="Times New Roman"/>
          <w:sz w:val="28"/>
          <w:szCs w:val="28"/>
        </w:rPr>
        <w:t>Обеспечение нужд пожаротушения водой предусмотрено из системы хоз-питьевого водопровода села.</w:t>
      </w:r>
    </w:p>
    <w:p w:rsidR="00261EB2" w:rsidRPr="00261EB2" w:rsidRDefault="00261EB2" w:rsidP="00261EB2">
      <w:pPr>
        <w:spacing w:after="0"/>
        <w:ind w:firstLine="851"/>
        <w:jc w:val="both"/>
        <w:rPr>
          <w:rFonts w:ascii="Times New Roman" w:hAnsi="Times New Roman"/>
          <w:sz w:val="28"/>
          <w:szCs w:val="28"/>
        </w:rPr>
      </w:pPr>
      <w:r w:rsidRPr="00261EB2">
        <w:rPr>
          <w:rFonts w:ascii="Times New Roman" w:hAnsi="Times New Roman"/>
          <w:sz w:val="28"/>
          <w:szCs w:val="28"/>
        </w:rPr>
        <w:t>Подача полного расчетного расхода воды на тушение пожара обеспечивается при наибольшем часовом расходе воды в системе.</w:t>
      </w:r>
    </w:p>
    <w:p w:rsidR="00261EB2" w:rsidRPr="00261EB2" w:rsidRDefault="00261EB2" w:rsidP="00261EB2">
      <w:pPr>
        <w:spacing w:after="0"/>
        <w:ind w:firstLine="851"/>
        <w:jc w:val="both"/>
        <w:rPr>
          <w:rFonts w:ascii="Times New Roman" w:hAnsi="Times New Roman"/>
          <w:sz w:val="28"/>
          <w:szCs w:val="28"/>
        </w:rPr>
      </w:pPr>
      <w:r w:rsidRPr="00261EB2">
        <w:rPr>
          <w:rFonts w:ascii="Times New Roman" w:hAnsi="Times New Roman"/>
          <w:sz w:val="28"/>
          <w:szCs w:val="28"/>
        </w:rPr>
        <w:lastRenderedPageBreak/>
        <w:t>Время тушения пожара принято 3 часа. Пополнение противопожарного запаса производится в течение 24 часов в часы минимального водопотребления.</w:t>
      </w:r>
    </w:p>
    <w:p w:rsidR="00261EB2" w:rsidRPr="00261EB2" w:rsidRDefault="00261EB2" w:rsidP="00261EB2">
      <w:pPr>
        <w:spacing w:after="0"/>
        <w:ind w:firstLine="851"/>
        <w:jc w:val="both"/>
        <w:rPr>
          <w:rFonts w:ascii="Times New Roman" w:hAnsi="Times New Roman"/>
          <w:sz w:val="28"/>
          <w:szCs w:val="28"/>
        </w:rPr>
      </w:pPr>
      <w:r w:rsidRPr="00261EB2">
        <w:rPr>
          <w:rFonts w:ascii="Times New Roman" w:hAnsi="Times New Roman"/>
          <w:sz w:val="28"/>
          <w:szCs w:val="28"/>
        </w:rPr>
        <w:t>Согласно таблице 5 СНиП  2.04.02-84* расчетное количество одновременных пожаров в селе принято два с расходом воды на один пожар 15 л/с.</w:t>
      </w:r>
    </w:p>
    <w:p w:rsidR="006B1C85" w:rsidRDefault="006B1C85" w:rsidP="006B1C85">
      <w:pPr>
        <w:spacing w:after="0" w:line="240" w:lineRule="auto"/>
        <w:ind w:firstLine="851"/>
        <w:contextualSpacing/>
        <w:jc w:val="both"/>
        <w:rPr>
          <w:rFonts w:ascii="Times New Roman" w:hAnsi="Times New Roman"/>
          <w:sz w:val="28"/>
          <w:szCs w:val="28"/>
        </w:rPr>
      </w:pPr>
    </w:p>
    <w:p w:rsidR="006B1C85" w:rsidRPr="00D00249" w:rsidRDefault="006B1C85" w:rsidP="006B1C85">
      <w:pPr>
        <w:spacing w:after="0" w:line="240" w:lineRule="auto"/>
        <w:ind w:firstLine="851"/>
        <w:contextualSpacing/>
        <w:jc w:val="right"/>
        <w:rPr>
          <w:rFonts w:ascii="Times New Roman" w:hAnsi="Times New Roman"/>
          <w:sz w:val="28"/>
          <w:szCs w:val="28"/>
        </w:rPr>
      </w:pPr>
      <w:r>
        <w:rPr>
          <w:rFonts w:ascii="Times New Roman" w:hAnsi="Times New Roman"/>
          <w:sz w:val="28"/>
          <w:szCs w:val="28"/>
        </w:rPr>
        <w:t>Таблица 5.1.1</w:t>
      </w:r>
    </w:p>
    <w:tbl>
      <w:tblPr>
        <w:tblStyle w:val="ad"/>
        <w:tblW w:w="10283" w:type="dxa"/>
        <w:jc w:val="center"/>
        <w:tblInd w:w="-943" w:type="dxa"/>
        <w:tblLayout w:type="fixed"/>
        <w:tblLook w:val="04A0" w:firstRow="1" w:lastRow="0" w:firstColumn="1" w:lastColumn="0" w:noHBand="0" w:noVBand="1"/>
      </w:tblPr>
      <w:tblGrid>
        <w:gridCol w:w="2840"/>
        <w:gridCol w:w="1985"/>
        <w:gridCol w:w="850"/>
        <w:gridCol w:w="746"/>
        <w:gridCol w:w="770"/>
        <w:gridCol w:w="752"/>
        <w:gridCol w:w="802"/>
        <w:gridCol w:w="757"/>
        <w:gridCol w:w="781"/>
      </w:tblGrid>
      <w:tr w:rsidR="006B1C85" w:rsidRPr="00F05DC6" w:rsidTr="00A2560F">
        <w:trPr>
          <w:trHeight w:val="694"/>
          <w:jc w:val="center"/>
        </w:trPr>
        <w:tc>
          <w:tcPr>
            <w:tcW w:w="2840" w:type="dxa"/>
            <w:vMerge w:val="restart"/>
          </w:tcPr>
          <w:p w:rsidR="006B1C85" w:rsidRPr="00F05DC6" w:rsidRDefault="006B1C85" w:rsidP="00A2560F">
            <w:pPr>
              <w:rPr>
                <w:rFonts w:ascii="Times New Roman" w:hAnsi="Times New Roman"/>
                <w:sz w:val="24"/>
                <w:szCs w:val="24"/>
              </w:rPr>
            </w:pPr>
            <w:r w:rsidRPr="00F05DC6">
              <w:rPr>
                <w:rFonts w:ascii="Times New Roman" w:hAnsi="Times New Roman"/>
                <w:sz w:val="24"/>
                <w:szCs w:val="24"/>
              </w:rPr>
              <w:t>Мероприятия</w:t>
            </w:r>
          </w:p>
        </w:tc>
        <w:tc>
          <w:tcPr>
            <w:tcW w:w="1985" w:type="dxa"/>
            <w:vMerge w:val="restart"/>
          </w:tcPr>
          <w:p w:rsidR="006B1C85" w:rsidRPr="00F05DC6" w:rsidRDefault="006B1C85" w:rsidP="00A2560F">
            <w:pPr>
              <w:rPr>
                <w:rFonts w:ascii="Times New Roman" w:hAnsi="Times New Roman"/>
                <w:sz w:val="24"/>
                <w:szCs w:val="24"/>
              </w:rPr>
            </w:pPr>
            <w:r w:rsidRPr="00F05DC6">
              <w:rPr>
                <w:rFonts w:ascii="Times New Roman" w:hAnsi="Times New Roman"/>
                <w:sz w:val="24"/>
                <w:szCs w:val="24"/>
              </w:rPr>
              <w:t>Источники финансирования</w:t>
            </w:r>
          </w:p>
        </w:tc>
        <w:tc>
          <w:tcPr>
            <w:tcW w:w="850" w:type="dxa"/>
            <w:vMerge w:val="restart"/>
          </w:tcPr>
          <w:p w:rsidR="006B1C85" w:rsidRPr="00F05DC6" w:rsidRDefault="006B1C85" w:rsidP="00A2560F">
            <w:pPr>
              <w:rPr>
                <w:rFonts w:ascii="Times New Roman" w:hAnsi="Times New Roman"/>
                <w:sz w:val="24"/>
                <w:szCs w:val="24"/>
              </w:rPr>
            </w:pPr>
            <w:r w:rsidRPr="00F05DC6">
              <w:rPr>
                <w:rFonts w:ascii="Times New Roman" w:hAnsi="Times New Roman"/>
                <w:sz w:val="24"/>
                <w:szCs w:val="24"/>
              </w:rPr>
              <w:t>Итого</w:t>
            </w:r>
          </w:p>
          <w:p w:rsidR="006B1C85" w:rsidRPr="00F05DC6" w:rsidRDefault="006B1C85" w:rsidP="00A2560F">
            <w:pPr>
              <w:rPr>
                <w:rFonts w:ascii="Times New Roman" w:hAnsi="Times New Roman"/>
                <w:sz w:val="24"/>
                <w:szCs w:val="24"/>
              </w:rPr>
            </w:pPr>
            <w:r w:rsidRPr="00F05DC6">
              <w:rPr>
                <w:rFonts w:ascii="Times New Roman" w:hAnsi="Times New Roman"/>
                <w:sz w:val="24"/>
                <w:szCs w:val="24"/>
              </w:rPr>
              <w:t>(тыс. руб)</w:t>
            </w:r>
          </w:p>
        </w:tc>
        <w:tc>
          <w:tcPr>
            <w:tcW w:w="4608" w:type="dxa"/>
            <w:gridSpan w:val="6"/>
          </w:tcPr>
          <w:p w:rsidR="006B1C85" w:rsidRPr="00F05DC6" w:rsidRDefault="006B1C85" w:rsidP="00A2560F">
            <w:pPr>
              <w:rPr>
                <w:rFonts w:ascii="Times New Roman" w:hAnsi="Times New Roman"/>
                <w:sz w:val="24"/>
                <w:szCs w:val="24"/>
              </w:rPr>
            </w:pPr>
            <w:r w:rsidRPr="00F05DC6">
              <w:rPr>
                <w:rFonts w:ascii="Times New Roman" w:hAnsi="Times New Roman"/>
                <w:sz w:val="24"/>
                <w:szCs w:val="24"/>
              </w:rPr>
              <w:t>Объем капитальных вложений</w:t>
            </w:r>
          </w:p>
          <w:p w:rsidR="006B1C85" w:rsidRPr="00F05DC6" w:rsidRDefault="006B1C85" w:rsidP="00A2560F">
            <w:pPr>
              <w:rPr>
                <w:rFonts w:ascii="Times New Roman" w:hAnsi="Times New Roman"/>
                <w:sz w:val="24"/>
                <w:szCs w:val="24"/>
              </w:rPr>
            </w:pPr>
            <w:r w:rsidRPr="00F05DC6">
              <w:rPr>
                <w:rFonts w:ascii="Times New Roman" w:hAnsi="Times New Roman"/>
                <w:sz w:val="24"/>
                <w:szCs w:val="24"/>
              </w:rPr>
              <w:t>(тыс.руб)</w:t>
            </w:r>
          </w:p>
        </w:tc>
      </w:tr>
      <w:tr w:rsidR="006B1C85" w:rsidRPr="00F05DC6" w:rsidTr="00A2560F">
        <w:trPr>
          <w:trHeight w:val="197"/>
          <w:jc w:val="center"/>
        </w:trPr>
        <w:tc>
          <w:tcPr>
            <w:tcW w:w="2840" w:type="dxa"/>
            <w:vMerge/>
          </w:tcPr>
          <w:p w:rsidR="006B1C85" w:rsidRPr="00F05DC6" w:rsidRDefault="006B1C85" w:rsidP="00A2560F">
            <w:pPr>
              <w:rPr>
                <w:rFonts w:ascii="Times New Roman" w:hAnsi="Times New Roman"/>
                <w:sz w:val="24"/>
                <w:szCs w:val="24"/>
              </w:rPr>
            </w:pPr>
          </w:p>
        </w:tc>
        <w:tc>
          <w:tcPr>
            <w:tcW w:w="1985" w:type="dxa"/>
            <w:vMerge/>
          </w:tcPr>
          <w:p w:rsidR="006B1C85" w:rsidRPr="00F05DC6" w:rsidRDefault="006B1C85" w:rsidP="00A2560F">
            <w:pPr>
              <w:rPr>
                <w:rFonts w:ascii="Times New Roman" w:hAnsi="Times New Roman"/>
                <w:sz w:val="24"/>
                <w:szCs w:val="24"/>
              </w:rPr>
            </w:pPr>
          </w:p>
        </w:tc>
        <w:tc>
          <w:tcPr>
            <w:tcW w:w="850" w:type="dxa"/>
            <w:vMerge/>
          </w:tcPr>
          <w:p w:rsidR="006B1C85" w:rsidRPr="00F05DC6" w:rsidRDefault="006B1C85" w:rsidP="00A2560F">
            <w:pPr>
              <w:rPr>
                <w:rFonts w:ascii="Times New Roman" w:hAnsi="Times New Roman"/>
                <w:sz w:val="24"/>
                <w:szCs w:val="24"/>
              </w:rPr>
            </w:pPr>
          </w:p>
        </w:tc>
        <w:tc>
          <w:tcPr>
            <w:tcW w:w="746" w:type="dxa"/>
          </w:tcPr>
          <w:p w:rsidR="006B1C85" w:rsidRPr="00F05DC6" w:rsidRDefault="006B1C85" w:rsidP="00A2560F">
            <w:pPr>
              <w:rPr>
                <w:rFonts w:ascii="Times New Roman" w:hAnsi="Times New Roman"/>
                <w:sz w:val="24"/>
                <w:szCs w:val="24"/>
              </w:rPr>
            </w:pPr>
            <w:r w:rsidRPr="00F05DC6">
              <w:rPr>
                <w:rFonts w:ascii="Times New Roman" w:hAnsi="Times New Roman"/>
                <w:sz w:val="24"/>
                <w:szCs w:val="24"/>
              </w:rPr>
              <w:t>2016</w:t>
            </w:r>
          </w:p>
        </w:tc>
        <w:tc>
          <w:tcPr>
            <w:tcW w:w="770" w:type="dxa"/>
          </w:tcPr>
          <w:p w:rsidR="006B1C85" w:rsidRPr="00F05DC6" w:rsidRDefault="006B1C85" w:rsidP="00A2560F">
            <w:pPr>
              <w:rPr>
                <w:rFonts w:ascii="Times New Roman" w:hAnsi="Times New Roman"/>
                <w:sz w:val="24"/>
                <w:szCs w:val="24"/>
              </w:rPr>
            </w:pPr>
            <w:r w:rsidRPr="00F05DC6">
              <w:rPr>
                <w:rFonts w:ascii="Times New Roman" w:hAnsi="Times New Roman"/>
                <w:sz w:val="24"/>
                <w:szCs w:val="24"/>
              </w:rPr>
              <w:t>2017</w:t>
            </w:r>
          </w:p>
        </w:tc>
        <w:tc>
          <w:tcPr>
            <w:tcW w:w="752" w:type="dxa"/>
          </w:tcPr>
          <w:p w:rsidR="006B1C85" w:rsidRPr="00F05DC6" w:rsidRDefault="006B1C85" w:rsidP="00A2560F">
            <w:pPr>
              <w:rPr>
                <w:rFonts w:ascii="Times New Roman" w:hAnsi="Times New Roman"/>
                <w:sz w:val="24"/>
                <w:szCs w:val="24"/>
              </w:rPr>
            </w:pPr>
            <w:r w:rsidRPr="00F05DC6">
              <w:rPr>
                <w:rFonts w:ascii="Times New Roman" w:hAnsi="Times New Roman"/>
                <w:sz w:val="24"/>
                <w:szCs w:val="24"/>
              </w:rPr>
              <w:t>2018</w:t>
            </w:r>
          </w:p>
        </w:tc>
        <w:tc>
          <w:tcPr>
            <w:tcW w:w="802" w:type="dxa"/>
          </w:tcPr>
          <w:p w:rsidR="006B1C85" w:rsidRPr="00F05DC6" w:rsidRDefault="006B1C85" w:rsidP="00A2560F">
            <w:pPr>
              <w:rPr>
                <w:rFonts w:ascii="Times New Roman" w:hAnsi="Times New Roman"/>
                <w:sz w:val="24"/>
                <w:szCs w:val="24"/>
              </w:rPr>
            </w:pPr>
            <w:r w:rsidRPr="00F05DC6">
              <w:rPr>
                <w:rFonts w:ascii="Times New Roman" w:hAnsi="Times New Roman"/>
                <w:sz w:val="24"/>
                <w:szCs w:val="24"/>
              </w:rPr>
              <w:t>2019</w:t>
            </w:r>
          </w:p>
        </w:tc>
        <w:tc>
          <w:tcPr>
            <w:tcW w:w="757" w:type="dxa"/>
          </w:tcPr>
          <w:p w:rsidR="006B1C85" w:rsidRPr="00F05DC6" w:rsidRDefault="006B1C85" w:rsidP="00A2560F">
            <w:pPr>
              <w:rPr>
                <w:rFonts w:ascii="Times New Roman" w:hAnsi="Times New Roman"/>
                <w:sz w:val="24"/>
                <w:szCs w:val="24"/>
              </w:rPr>
            </w:pPr>
            <w:r w:rsidRPr="00F05DC6">
              <w:rPr>
                <w:rFonts w:ascii="Times New Roman" w:hAnsi="Times New Roman"/>
                <w:sz w:val="24"/>
                <w:szCs w:val="24"/>
              </w:rPr>
              <w:t>2020</w:t>
            </w:r>
          </w:p>
        </w:tc>
        <w:tc>
          <w:tcPr>
            <w:tcW w:w="781" w:type="dxa"/>
          </w:tcPr>
          <w:p w:rsidR="006B1C85" w:rsidRPr="00F05DC6" w:rsidRDefault="006B1C85" w:rsidP="00A2560F">
            <w:pPr>
              <w:rPr>
                <w:rFonts w:ascii="Times New Roman" w:hAnsi="Times New Roman"/>
                <w:sz w:val="24"/>
                <w:szCs w:val="24"/>
              </w:rPr>
            </w:pPr>
            <w:r w:rsidRPr="00F05DC6">
              <w:rPr>
                <w:rFonts w:ascii="Times New Roman" w:hAnsi="Times New Roman"/>
                <w:sz w:val="24"/>
                <w:szCs w:val="24"/>
              </w:rPr>
              <w:t>2021-2026</w:t>
            </w:r>
          </w:p>
        </w:tc>
      </w:tr>
      <w:tr w:rsidR="006B1C85" w:rsidRPr="00F05DC6" w:rsidTr="00A2560F">
        <w:trPr>
          <w:jc w:val="center"/>
        </w:trPr>
        <w:tc>
          <w:tcPr>
            <w:tcW w:w="2840" w:type="dxa"/>
          </w:tcPr>
          <w:p w:rsidR="006B1C85" w:rsidRPr="008678EA" w:rsidRDefault="006B1C85" w:rsidP="00A2560F">
            <w:pPr>
              <w:rPr>
                <w:rFonts w:ascii="Times New Roman" w:hAnsi="Times New Roman"/>
                <w:sz w:val="24"/>
                <w:szCs w:val="24"/>
              </w:rPr>
            </w:pPr>
            <w:r w:rsidRPr="008678EA">
              <w:rPr>
                <w:rFonts w:ascii="Times New Roman" w:eastAsia="Times New Roman" w:hAnsi="Times New Roman"/>
                <w:bCs/>
                <w:sz w:val="24"/>
                <w:szCs w:val="24"/>
                <w:lang w:eastAsia="ru-RU"/>
              </w:rPr>
              <w:t>Строительство и реконструкция водопроводных сетей</w:t>
            </w:r>
          </w:p>
        </w:tc>
        <w:tc>
          <w:tcPr>
            <w:tcW w:w="1985" w:type="dxa"/>
          </w:tcPr>
          <w:p w:rsidR="006B1C85" w:rsidRDefault="006B1C85" w:rsidP="00A2560F">
            <w:pPr>
              <w:rPr>
                <w:rFonts w:ascii="Times New Roman" w:eastAsia="Times New Roman" w:hAnsi="Times New Roman"/>
                <w:bCs/>
                <w:szCs w:val="20"/>
                <w:lang w:eastAsia="ru-RU"/>
              </w:rPr>
            </w:pPr>
            <w:r w:rsidRPr="00FE46B9">
              <w:rPr>
                <w:rFonts w:ascii="Times New Roman" w:eastAsia="Times New Roman" w:hAnsi="Times New Roman"/>
                <w:bCs/>
                <w:szCs w:val="20"/>
                <w:lang w:eastAsia="ru-RU"/>
              </w:rPr>
              <w:t>Бюджет Республики Башкортостан</w:t>
            </w:r>
            <w:r>
              <w:rPr>
                <w:rFonts w:ascii="Times New Roman" w:eastAsia="Times New Roman" w:hAnsi="Times New Roman"/>
                <w:bCs/>
                <w:szCs w:val="20"/>
                <w:lang w:eastAsia="ru-RU"/>
              </w:rPr>
              <w:t>,</w:t>
            </w:r>
          </w:p>
          <w:p w:rsidR="006B1C85" w:rsidRPr="00F05DC6" w:rsidRDefault="006B1C85" w:rsidP="00A2560F">
            <w:pPr>
              <w:rPr>
                <w:rFonts w:ascii="Times New Roman" w:hAnsi="Times New Roman"/>
                <w:sz w:val="24"/>
                <w:szCs w:val="24"/>
              </w:rPr>
            </w:pPr>
            <w:r w:rsidRPr="00FE46B9">
              <w:rPr>
                <w:rFonts w:ascii="Times New Roman" w:eastAsia="Times New Roman" w:hAnsi="Times New Roman"/>
                <w:szCs w:val="24"/>
                <w:lang w:eastAsia="ru-RU"/>
              </w:rPr>
              <w:t>Местный бюджет</w:t>
            </w:r>
          </w:p>
        </w:tc>
        <w:tc>
          <w:tcPr>
            <w:tcW w:w="850" w:type="dxa"/>
            <w:vAlign w:val="center"/>
          </w:tcPr>
          <w:p w:rsidR="006B1C85" w:rsidRPr="00FE46B9" w:rsidRDefault="006B1C85" w:rsidP="00C5256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w:t>
            </w:r>
            <w:r w:rsidR="00C52565">
              <w:rPr>
                <w:rFonts w:ascii="Times New Roman" w:eastAsia="Times New Roman" w:hAnsi="Times New Roman"/>
                <w:b/>
                <w:bCs/>
                <w:sz w:val="20"/>
                <w:szCs w:val="20"/>
                <w:lang w:eastAsia="ru-RU"/>
              </w:rPr>
              <w:t>0</w:t>
            </w:r>
            <w:r>
              <w:rPr>
                <w:rFonts w:ascii="Times New Roman" w:eastAsia="Times New Roman" w:hAnsi="Times New Roman"/>
                <w:b/>
                <w:bCs/>
                <w:sz w:val="20"/>
                <w:szCs w:val="20"/>
                <w:lang w:eastAsia="ru-RU"/>
              </w:rPr>
              <w:t>154</w:t>
            </w:r>
          </w:p>
        </w:tc>
        <w:tc>
          <w:tcPr>
            <w:tcW w:w="746" w:type="dxa"/>
            <w:vAlign w:val="center"/>
          </w:tcPr>
          <w:p w:rsidR="006B1C85" w:rsidRPr="00FE46B9" w:rsidRDefault="006B1C85"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583</w:t>
            </w:r>
          </w:p>
        </w:tc>
        <w:tc>
          <w:tcPr>
            <w:tcW w:w="770" w:type="dxa"/>
            <w:vAlign w:val="center"/>
          </w:tcPr>
          <w:p w:rsidR="006B1C85" w:rsidRPr="00FE46B9" w:rsidRDefault="00C52565" w:rsidP="00912ED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31</w:t>
            </w:r>
            <w:r w:rsidR="006B1C85">
              <w:rPr>
                <w:rFonts w:ascii="Times New Roman" w:eastAsia="Times New Roman" w:hAnsi="Times New Roman"/>
                <w:b/>
                <w:bCs/>
                <w:sz w:val="20"/>
                <w:szCs w:val="20"/>
                <w:lang w:eastAsia="ru-RU"/>
              </w:rPr>
              <w:t>49</w:t>
            </w:r>
          </w:p>
        </w:tc>
        <w:tc>
          <w:tcPr>
            <w:tcW w:w="752" w:type="dxa"/>
            <w:vAlign w:val="center"/>
          </w:tcPr>
          <w:p w:rsidR="006B1C85" w:rsidRPr="00FE46B9" w:rsidRDefault="00C52565" w:rsidP="00912ED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41</w:t>
            </w:r>
            <w:r w:rsidR="006B1C85">
              <w:rPr>
                <w:rFonts w:ascii="Times New Roman" w:eastAsia="Times New Roman" w:hAnsi="Times New Roman"/>
                <w:b/>
                <w:bCs/>
                <w:sz w:val="20"/>
                <w:szCs w:val="20"/>
                <w:lang w:eastAsia="ru-RU"/>
              </w:rPr>
              <w:t>53</w:t>
            </w:r>
          </w:p>
        </w:tc>
        <w:tc>
          <w:tcPr>
            <w:tcW w:w="802" w:type="dxa"/>
            <w:vAlign w:val="center"/>
          </w:tcPr>
          <w:p w:rsidR="006B1C85" w:rsidRPr="00FE46B9" w:rsidRDefault="00A2560F" w:rsidP="00C5256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8</w:t>
            </w:r>
            <w:r w:rsidR="00C52565">
              <w:rPr>
                <w:rFonts w:ascii="Times New Roman" w:eastAsia="Times New Roman" w:hAnsi="Times New Roman"/>
                <w:b/>
                <w:bCs/>
                <w:sz w:val="20"/>
                <w:szCs w:val="20"/>
                <w:lang w:eastAsia="ru-RU"/>
              </w:rPr>
              <w:t>1</w:t>
            </w:r>
            <w:r w:rsidR="006B1C85">
              <w:rPr>
                <w:rFonts w:ascii="Times New Roman" w:eastAsia="Times New Roman" w:hAnsi="Times New Roman"/>
                <w:b/>
                <w:bCs/>
                <w:sz w:val="20"/>
                <w:szCs w:val="20"/>
                <w:lang w:eastAsia="ru-RU"/>
              </w:rPr>
              <w:t>26</w:t>
            </w:r>
          </w:p>
        </w:tc>
        <w:tc>
          <w:tcPr>
            <w:tcW w:w="757" w:type="dxa"/>
            <w:vAlign w:val="center"/>
          </w:tcPr>
          <w:p w:rsidR="006B1C85" w:rsidRPr="00FE46B9" w:rsidRDefault="00C52565"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23</w:t>
            </w:r>
            <w:r w:rsidR="006B1C85">
              <w:rPr>
                <w:rFonts w:ascii="Times New Roman" w:eastAsia="Times New Roman" w:hAnsi="Times New Roman"/>
                <w:b/>
                <w:bCs/>
                <w:sz w:val="20"/>
                <w:szCs w:val="20"/>
                <w:lang w:eastAsia="ru-RU"/>
              </w:rPr>
              <w:t>90</w:t>
            </w:r>
          </w:p>
        </w:tc>
        <w:tc>
          <w:tcPr>
            <w:tcW w:w="781" w:type="dxa"/>
            <w:vAlign w:val="center"/>
          </w:tcPr>
          <w:p w:rsidR="006B1C85" w:rsidRPr="00FE46B9" w:rsidRDefault="006B1C85"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2050</w:t>
            </w:r>
          </w:p>
        </w:tc>
      </w:tr>
      <w:tr w:rsidR="006B1C85" w:rsidRPr="00F05DC6" w:rsidTr="00A2560F">
        <w:trPr>
          <w:jc w:val="center"/>
        </w:trPr>
        <w:tc>
          <w:tcPr>
            <w:tcW w:w="4825" w:type="dxa"/>
            <w:gridSpan w:val="2"/>
          </w:tcPr>
          <w:p w:rsidR="006B1C85" w:rsidRPr="00F05DC6" w:rsidRDefault="006B1C85" w:rsidP="00A2560F">
            <w:pPr>
              <w:rPr>
                <w:rFonts w:ascii="Times New Roman" w:hAnsi="Times New Roman"/>
                <w:sz w:val="24"/>
                <w:szCs w:val="24"/>
              </w:rPr>
            </w:pPr>
            <w:r w:rsidRPr="00FE46B9">
              <w:rPr>
                <w:rFonts w:ascii="Times New Roman" w:eastAsia="Times New Roman" w:hAnsi="Times New Roman"/>
                <w:bCs/>
                <w:szCs w:val="20"/>
                <w:lang w:eastAsia="ru-RU"/>
              </w:rPr>
              <w:t>Бюджет Республики Башкортостан</w:t>
            </w:r>
          </w:p>
        </w:tc>
        <w:tc>
          <w:tcPr>
            <w:tcW w:w="850" w:type="dxa"/>
            <w:vAlign w:val="center"/>
          </w:tcPr>
          <w:p w:rsidR="006B1C85" w:rsidRPr="00FE46B9" w:rsidRDefault="00C52565" w:rsidP="00912ED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19</w:t>
            </w:r>
            <w:r w:rsidR="006B1C85">
              <w:rPr>
                <w:rFonts w:ascii="Times New Roman" w:eastAsia="Times New Roman" w:hAnsi="Times New Roman"/>
                <w:b/>
                <w:bCs/>
                <w:sz w:val="20"/>
                <w:szCs w:val="20"/>
                <w:lang w:eastAsia="ru-RU"/>
              </w:rPr>
              <w:t>154</w:t>
            </w:r>
          </w:p>
        </w:tc>
        <w:tc>
          <w:tcPr>
            <w:tcW w:w="746" w:type="dxa"/>
            <w:vAlign w:val="center"/>
          </w:tcPr>
          <w:p w:rsidR="006B1C85" w:rsidRPr="00FE46B9" w:rsidRDefault="006B1C85" w:rsidP="00A2560F">
            <w:pPr>
              <w:spacing w:after="0" w:line="240" w:lineRule="auto"/>
              <w:jc w:val="center"/>
              <w:rPr>
                <w:rFonts w:ascii="Times New Roman" w:eastAsia="Times New Roman" w:hAnsi="Times New Roman"/>
                <w:b/>
                <w:bCs/>
                <w:color w:val="000000" w:themeColor="text1"/>
                <w:sz w:val="20"/>
                <w:szCs w:val="20"/>
                <w:lang w:eastAsia="ru-RU"/>
              </w:rPr>
            </w:pPr>
            <w:r>
              <w:rPr>
                <w:rFonts w:ascii="Times New Roman" w:eastAsia="Times New Roman" w:hAnsi="Times New Roman"/>
                <w:b/>
                <w:bCs/>
                <w:color w:val="000000" w:themeColor="text1"/>
                <w:sz w:val="20"/>
                <w:szCs w:val="20"/>
                <w:lang w:eastAsia="ru-RU"/>
              </w:rPr>
              <w:t>483</w:t>
            </w:r>
          </w:p>
        </w:tc>
        <w:tc>
          <w:tcPr>
            <w:tcW w:w="770" w:type="dxa"/>
            <w:vAlign w:val="center"/>
          </w:tcPr>
          <w:p w:rsidR="006B1C85" w:rsidRPr="00FE46B9" w:rsidRDefault="00C52565"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57</w:t>
            </w:r>
            <w:r w:rsidR="006B1C85">
              <w:rPr>
                <w:rFonts w:ascii="Times New Roman" w:eastAsia="Times New Roman" w:hAnsi="Times New Roman"/>
                <w:b/>
                <w:bCs/>
                <w:sz w:val="20"/>
                <w:szCs w:val="20"/>
                <w:lang w:eastAsia="ru-RU"/>
              </w:rPr>
              <w:t>83</w:t>
            </w:r>
          </w:p>
        </w:tc>
        <w:tc>
          <w:tcPr>
            <w:tcW w:w="752" w:type="dxa"/>
            <w:vAlign w:val="center"/>
          </w:tcPr>
          <w:p w:rsidR="006B1C85" w:rsidRPr="00FE46B9" w:rsidRDefault="00C52565"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47</w:t>
            </w:r>
            <w:r w:rsidR="006B1C85">
              <w:rPr>
                <w:rFonts w:ascii="Times New Roman" w:eastAsia="Times New Roman" w:hAnsi="Times New Roman"/>
                <w:b/>
                <w:bCs/>
                <w:sz w:val="20"/>
                <w:szCs w:val="20"/>
                <w:lang w:eastAsia="ru-RU"/>
              </w:rPr>
              <w:t>88</w:t>
            </w:r>
          </w:p>
        </w:tc>
        <w:tc>
          <w:tcPr>
            <w:tcW w:w="802" w:type="dxa"/>
            <w:vAlign w:val="center"/>
          </w:tcPr>
          <w:p w:rsidR="006B1C85" w:rsidRPr="00FE46B9" w:rsidRDefault="006B1C85" w:rsidP="00C5256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8</w:t>
            </w:r>
            <w:r w:rsidR="00C52565">
              <w:rPr>
                <w:rFonts w:ascii="Times New Roman" w:eastAsia="Times New Roman" w:hAnsi="Times New Roman"/>
                <w:b/>
                <w:bCs/>
                <w:sz w:val="20"/>
                <w:szCs w:val="20"/>
                <w:lang w:eastAsia="ru-RU"/>
              </w:rPr>
              <w:t>4</w:t>
            </w:r>
            <w:r>
              <w:rPr>
                <w:rFonts w:ascii="Times New Roman" w:eastAsia="Times New Roman" w:hAnsi="Times New Roman"/>
                <w:b/>
                <w:bCs/>
                <w:sz w:val="20"/>
                <w:szCs w:val="20"/>
                <w:lang w:eastAsia="ru-RU"/>
              </w:rPr>
              <w:t>85</w:t>
            </w:r>
          </w:p>
        </w:tc>
        <w:tc>
          <w:tcPr>
            <w:tcW w:w="757" w:type="dxa"/>
            <w:vAlign w:val="center"/>
          </w:tcPr>
          <w:p w:rsidR="006B1C85" w:rsidRPr="00FE46B9" w:rsidRDefault="006B1C85"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w:t>
            </w:r>
            <w:r w:rsidR="00C52565">
              <w:rPr>
                <w:rFonts w:ascii="Times New Roman" w:eastAsia="Times New Roman" w:hAnsi="Times New Roman"/>
                <w:b/>
                <w:bCs/>
                <w:sz w:val="20"/>
                <w:szCs w:val="20"/>
                <w:lang w:eastAsia="ru-RU"/>
              </w:rPr>
              <w:t>1</w:t>
            </w:r>
            <w:r>
              <w:rPr>
                <w:rFonts w:ascii="Times New Roman" w:eastAsia="Times New Roman" w:hAnsi="Times New Roman"/>
                <w:b/>
                <w:bCs/>
                <w:sz w:val="20"/>
                <w:szCs w:val="20"/>
                <w:lang w:eastAsia="ru-RU"/>
              </w:rPr>
              <w:t>15</w:t>
            </w:r>
          </w:p>
        </w:tc>
        <w:tc>
          <w:tcPr>
            <w:tcW w:w="781" w:type="dxa"/>
            <w:vAlign w:val="center"/>
          </w:tcPr>
          <w:p w:rsidR="006B1C85" w:rsidRPr="00FE46B9" w:rsidRDefault="006B1C85"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1800</w:t>
            </w:r>
          </w:p>
        </w:tc>
      </w:tr>
      <w:tr w:rsidR="006B1C85" w:rsidRPr="00F05DC6" w:rsidTr="00A2560F">
        <w:trPr>
          <w:trHeight w:val="249"/>
          <w:jc w:val="center"/>
        </w:trPr>
        <w:tc>
          <w:tcPr>
            <w:tcW w:w="4825" w:type="dxa"/>
            <w:gridSpan w:val="2"/>
          </w:tcPr>
          <w:p w:rsidR="006B1C85" w:rsidRPr="00F05DC6" w:rsidRDefault="006B1C85" w:rsidP="00A2560F">
            <w:pPr>
              <w:rPr>
                <w:rFonts w:ascii="Times New Roman" w:hAnsi="Times New Roman"/>
                <w:sz w:val="24"/>
                <w:szCs w:val="24"/>
              </w:rPr>
            </w:pPr>
            <w:r w:rsidRPr="00FE46B9">
              <w:rPr>
                <w:rFonts w:ascii="Times New Roman" w:eastAsia="Times New Roman" w:hAnsi="Times New Roman"/>
                <w:szCs w:val="24"/>
                <w:lang w:eastAsia="ru-RU"/>
              </w:rPr>
              <w:t>Местный бюджет</w:t>
            </w:r>
          </w:p>
        </w:tc>
        <w:tc>
          <w:tcPr>
            <w:tcW w:w="850" w:type="dxa"/>
            <w:vAlign w:val="center"/>
          </w:tcPr>
          <w:p w:rsidR="006B1C85" w:rsidRPr="00FE46B9" w:rsidRDefault="006B1C85"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1000</w:t>
            </w:r>
          </w:p>
        </w:tc>
        <w:tc>
          <w:tcPr>
            <w:tcW w:w="746" w:type="dxa"/>
            <w:vAlign w:val="center"/>
          </w:tcPr>
          <w:p w:rsidR="006B1C85" w:rsidRPr="00FE46B9" w:rsidRDefault="006B1C85" w:rsidP="00A2560F">
            <w:pPr>
              <w:spacing w:after="0" w:line="240" w:lineRule="auto"/>
              <w:jc w:val="center"/>
              <w:rPr>
                <w:rFonts w:ascii="Times New Roman" w:eastAsia="Times New Roman" w:hAnsi="Times New Roman"/>
                <w:b/>
                <w:bCs/>
                <w:color w:val="000000" w:themeColor="text1"/>
                <w:sz w:val="20"/>
                <w:szCs w:val="20"/>
                <w:lang w:eastAsia="ru-RU"/>
              </w:rPr>
            </w:pPr>
            <w:r>
              <w:rPr>
                <w:rFonts w:ascii="Times New Roman" w:eastAsia="Times New Roman" w:hAnsi="Times New Roman"/>
                <w:b/>
                <w:bCs/>
                <w:color w:val="000000" w:themeColor="text1"/>
                <w:sz w:val="20"/>
                <w:szCs w:val="20"/>
                <w:lang w:eastAsia="ru-RU"/>
              </w:rPr>
              <w:t>100</w:t>
            </w:r>
          </w:p>
        </w:tc>
        <w:tc>
          <w:tcPr>
            <w:tcW w:w="770" w:type="dxa"/>
            <w:vAlign w:val="center"/>
          </w:tcPr>
          <w:p w:rsidR="006B1C85" w:rsidRPr="00FE46B9" w:rsidRDefault="00A2560F"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r w:rsidR="006B1C85">
              <w:rPr>
                <w:rFonts w:ascii="Times New Roman" w:eastAsia="Times New Roman" w:hAnsi="Times New Roman"/>
                <w:b/>
                <w:bCs/>
                <w:sz w:val="20"/>
                <w:szCs w:val="20"/>
                <w:lang w:eastAsia="ru-RU"/>
              </w:rPr>
              <w:t>66</w:t>
            </w:r>
          </w:p>
        </w:tc>
        <w:tc>
          <w:tcPr>
            <w:tcW w:w="752" w:type="dxa"/>
            <w:vAlign w:val="center"/>
          </w:tcPr>
          <w:p w:rsidR="006B1C85" w:rsidRPr="00FE46B9" w:rsidRDefault="00A2560F"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r w:rsidR="006B1C85">
              <w:rPr>
                <w:rFonts w:ascii="Times New Roman" w:eastAsia="Times New Roman" w:hAnsi="Times New Roman"/>
                <w:b/>
                <w:bCs/>
                <w:sz w:val="20"/>
                <w:szCs w:val="20"/>
                <w:lang w:eastAsia="ru-RU"/>
              </w:rPr>
              <w:t>66</w:t>
            </w:r>
          </w:p>
        </w:tc>
        <w:tc>
          <w:tcPr>
            <w:tcW w:w="802" w:type="dxa"/>
            <w:vAlign w:val="center"/>
          </w:tcPr>
          <w:p w:rsidR="006B1C85" w:rsidRPr="00FE46B9" w:rsidRDefault="00A2560F"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w:t>
            </w:r>
            <w:r w:rsidR="006B1C85">
              <w:rPr>
                <w:rFonts w:ascii="Times New Roman" w:eastAsia="Times New Roman" w:hAnsi="Times New Roman"/>
                <w:b/>
                <w:bCs/>
                <w:sz w:val="20"/>
                <w:szCs w:val="20"/>
                <w:lang w:eastAsia="ru-RU"/>
              </w:rPr>
              <w:t>41</w:t>
            </w:r>
          </w:p>
        </w:tc>
        <w:tc>
          <w:tcPr>
            <w:tcW w:w="757" w:type="dxa"/>
            <w:vAlign w:val="center"/>
          </w:tcPr>
          <w:p w:rsidR="006B1C85" w:rsidRPr="00FE46B9" w:rsidRDefault="00A2560F"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r w:rsidR="006B1C85">
              <w:rPr>
                <w:rFonts w:ascii="Times New Roman" w:eastAsia="Times New Roman" w:hAnsi="Times New Roman"/>
                <w:b/>
                <w:bCs/>
                <w:sz w:val="20"/>
                <w:szCs w:val="20"/>
                <w:lang w:eastAsia="ru-RU"/>
              </w:rPr>
              <w:t>75</w:t>
            </w:r>
          </w:p>
        </w:tc>
        <w:tc>
          <w:tcPr>
            <w:tcW w:w="781" w:type="dxa"/>
            <w:vAlign w:val="center"/>
          </w:tcPr>
          <w:p w:rsidR="006B1C85" w:rsidRPr="00FE46B9" w:rsidRDefault="006B1C85"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250</w:t>
            </w:r>
          </w:p>
        </w:tc>
      </w:tr>
    </w:tbl>
    <w:p w:rsidR="00000AA6" w:rsidRDefault="00000AA6" w:rsidP="00831C88">
      <w:pPr>
        <w:spacing w:after="0" w:line="240" w:lineRule="auto"/>
        <w:ind w:firstLine="851"/>
        <w:contextualSpacing/>
        <w:jc w:val="both"/>
        <w:rPr>
          <w:rFonts w:ascii="Times New Roman" w:hAnsi="Times New Roman"/>
          <w:b/>
          <w:sz w:val="28"/>
          <w:szCs w:val="28"/>
        </w:rPr>
      </w:pPr>
    </w:p>
    <w:p w:rsidR="00000AA6" w:rsidRDefault="00000AA6" w:rsidP="00831C88">
      <w:pPr>
        <w:spacing w:after="0" w:line="240" w:lineRule="auto"/>
        <w:ind w:firstLine="851"/>
        <w:contextualSpacing/>
        <w:jc w:val="both"/>
        <w:rPr>
          <w:rFonts w:ascii="Times New Roman" w:hAnsi="Times New Roman"/>
          <w:b/>
          <w:sz w:val="28"/>
          <w:szCs w:val="28"/>
        </w:rPr>
      </w:pPr>
    </w:p>
    <w:p w:rsidR="00420E09" w:rsidRDefault="00420E09" w:rsidP="00831C88">
      <w:pPr>
        <w:spacing w:after="0" w:line="240" w:lineRule="auto"/>
        <w:ind w:firstLine="851"/>
        <w:contextualSpacing/>
        <w:jc w:val="both"/>
        <w:rPr>
          <w:rFonts w:ascii="Times New Roman" w:hAnsi="Times New Roman"/>
          <w:b/>
          <w:sz w:val="28"/>
          <w:szCs w:val="28"/>
        </w:rPr>
      </w:pPr>
      <w:r>
        <w:rPr>
          <w:rFonts w:ascii="Times New Roman" w:hAnsi="Times New Roman"/>
          <w:b/>
          <w:sz w:val="28"/>
          <w:szCs w:val="28"/>
        </w:rPr>
        <w:t>5.2 П</w:t>
      </w:r>
      <w:r w:rsidRPr="00420E09">
        <w:rPr>
          <w:rFonts w:ascii="Times New Roman" w:hAnsi="Times New Roman"/>
          <w:b/>
          <w:sz w:val="28"/>
          <w:szCs w:val="28"/>
        </w:rPr>
        <w:t>рограмма инвестиционных проектов в водоотведении</w:t>
      </w:r>
    </w:p>
    <w:p w:rsidR="00A2560F" w:rsidRDefault="00A2560F" w:rsidP="00831C88">
      <w:pPr>
        <w:spacing w:after="0" w:line="240" w:lineRule="auto"/>
        <w:ind w:firstLine="851"/>
        <w:contextualSpacing/>
        <w:jc w:val="both"/>
        <w:rPr>
          <w:rFonts w:ascii="Times New Roman" w:hAnsi="Times New Roman"/>
          <w:b/>
          <w:sz w:val="28"/>
          <w:szCs w:val="28"/>
        </w:rPr>
      </w:pPr>
    </w:p>
    <w:p w:rsidR="00261EB2" w:rsidRPr="00261EB2" w:rsidRDefault="00261EB2" w:rsidP="00261EB2">
      <w:pPr>
        <w:ind w:firstLine="851"/>
        <w:jc w:val="both"/>
        <w:rPr>
          <w:rFonts w:ascii="Times New Roman" w:hAnsi="Times New Roman"/>
          <w:sz w:val="28"/>
          <w:szCs w:val="28"/>
        </w:rPr>
      </w:pPr>
      <w:r w:rsidRPr="00261EB2">
        <w:rPr>
          <w:rFonts w:ascii="Times New Roman" w:hAnsi="Times New Roman"/>
          <w:sz w:val="28"/>
          <w:szCs w:val="28"/>
        </w:rPr>
        <w:t>Схема канализации села решена с учетом рельефа местности и геологических условий площадки строительства.</w:t>
      </w:r>
    </w:p>
    <w:p w:rsidR="00261EB2" w:rsidRPr="00261EB2" w:rsidRDefault="00261EB2" w:rsidP="00261EB2">
      <w:pPr>
        <w:ind w:firstLine="851"/>
        <w:jc w:val="both"/>
        <w:rPr>
          <w:rFonts w:ascii="Times New Roman" w:hAnsi="Times New Roman"/>
          <w:sz w:val="28"/>
          <w:szCs w:val="28"/>
        </w:rPr>
      </w:pPr>
      <w:r w:rsidRPr="00261EB2">
        <w:rPr>
          <w:rFonts w:ascii="Times New Roman" w:hAnsi="Times New Roman"/>
          <w:sz w:val="28"/>
          <w:szCs w:val="28"/>
        </w:rPr>
        <w:t>На территории села предусматриваются самотечные коллекторы до проектируемых канализационных насосных станций, далее стоки по напорным коллекторам направляются на проектируемые очистные сооружения.</w:t>
      </w:r>
    </w:p>
    <w:p w:rsidR="00261EB2" w:rsidRPr="00261EB2" w:rsidRDefault="00261EB2" w:rsidP="00261EB2">
      <w:pPr>
        <w:ind w:firstLine="851"/>
        <w:jc w:val="both"/>
        <w:rPr>
          <w:rStyle w:val="11"/>
          <w:rFonts w:ascii="Times New Roman" w:eastAsia="TimesNewRoman" w:hAnsi="Times New Roman"/>
          <w:color w:val="000000"/>
          <w:sz w:val="28"/>
          <w:szCs w:val="28"/>
        </w:rPr>
      </w:pPr>
      <w:r w:rsidRPr="00261EB2">
        <w:rPr>
          <w:rStyle w:val="11"/>
          <w:rFonts w:ascii="Times New Roman" w:hAnsi="Times New Roman"/>
          <w:sz w:val="28"/>
          <w:szCs w:val="28"/>
        </w:rPr>
        <w:t xml:space="preserve">Проектом предусматривается реконструкция биологических очистных сооружений. </w:t>
      </w:r>
      <w:r w:rsidRPr="00261EB2">
        <w:rPr>
          <w:rStyle w:val="11"/>
          <w:rFonts w:ascii="Times New Roman" w:eastAsia="TimesNewRoman" w:hAnsi="Times New Roman"/>
          <w:color w:val="000000"/>
          <w:sz w:val="28"/>
          <w:szCs w:val="28"/>
        </w:rPr>
        <w:t>На БОС предполагается многоступенчатая очистка стоков: механическая, биологическая и доочистка через специальные фильтры, которые полностью удаляют даже химические примеси. После этого вода будет обеззараживаться на ультрафиолетовой установке. Чистая и соответствующая всем нормам вода через глубоководный выпуск выйдет в близлежащую реку.</w:t>
      </w:r>
    </w:p>
    <w:p w:rsidR="00261EB2" w:rsidRPr="00261EB2" w:rsidRDefault="00261EB2" w:rsidP="00261EB2">
      <w:pPr>
        <w:ind w:firstLine="851"/>
        <w:jc w:val="both"/>
        <w:rPr>
          <w:rFonts w:ascii="Times New Roman" w:eastAsia="TimesNewRoman" w:hAnsi="Times New Roman"/>
          <w:color w:val="000000"/>
          <w:sz w:val="28"/>
          <w:szCs w:val="28"/>
        </w:rPr>
      </w:pPr>
      <w:r w:rsidRPr="00261EB2">
        <w:rPr>
          <w:rFonts w:ascii="Times New Roman" w:eastAsia="TimesNewRoman" w:hAnsi="Times New Roman"/>
          <w:color w:val="000000"/>
          <w:sz w:val="28"/>
          <w:szCs w:val="28"/>
        </w:rPr>
        <w:t xml:space="preserve">  Одной из передовых разработок в системе очистных сооружений сточных вод является замена аэротенков на многофункциональные модульные сооружения  -  биоблоки. В нём объединены практически все основные процессы биоочистки. Производительность биоблоков составляет 1-100000 м3/сут. Конструкция этого сооружения состоит из надёжных и долговечных полимерных материалов и стеклопластиков. В предлагаемой технологии нет анаэробных процессов, что гарантирует отсутствие неприятных запахов. Внедрение этого инновационного решения позволяет повысить степень редукции загрязнений до 99%, снизить инвестиционные затраты на 45%, снизить расход потребляемой электроэнергии более </w:t>
      </w:r>
      <w:r w:rsidRPr="00261EB2">
        <w:rPr>
          <w:rFonts w:ascii="Times New Roman" w:eastAsia="TimesNewRoman" w:hAnsi="Times New Roman"/>
          <w:color w:val="000000"/>
          <w:sz w:val="28"/>
          <w:szCs w:val="28"/>
        </w:rPr>
        <w:lastRenderedPageBreak/>
        <w:t>чем на 40%, снизить прирост избыточного активного ила на 200%, уменьшить протяжённость технологических коммуникаций на 200- 300% .</w:t>
      </w:r>
    </w:p>
    <w:p w:rsidR="00261EB2" w:rsidRPr="00261EB2" w:rsidRDefault="00261EB2" w:rsidP="00261EB2">
      <w:pPr>
        <w:ind w:firstLine="851"/>
        <w:jc w:val="both"/>
        <w:rPr>
          <w:rFonts w:ascii="Times New Roman" w:hAnsi="Times New Roman"/>
          <w:sz w:val="28"/>
          <w:szCs w:val="28"/>
        </w:rPr>
      </w:pPr>
      <w:r w:rsidRPr="00261EB2">
        <w:rPr>
          <w:rFonts w:ascii="Times New Roman" w:hAnsi="Times New Roman"/>
          <w:sz w:val="28"/>
          <w:szCs w:val="28"/>
        </w:rPr>
        <w:t>Производительность проектируемых  канализационных насосных станций, тип оборудования, серии типовых проектов, диаметры перемычек и расчетная схема водоотведения определяются на последующих стадиях проектирования.</w:t>
      </w:r>
    </w:p>
    <w:p w:rsidR="00261EB2" w:rsidRPr="00261EB2" w:rsidRDefault="00261EB2" w:rsidP="00261EB2">
      <w:pPr>
        <w:ind w:firstLine="851"/>
        <w:jc w:val="both"/>
        <w:rPr>
          <w:rStyle w:val="11"/>
          <w:rFonts w:ascii="Times New Roman" w:hAnsi="Times New Roman"/>
          <w:sz w:val="28"/>
          <w:szCs w:val="28"/>
        </w:rPr>
      </w:pPr>
      <w:r w:rsidRPr="00261EB2">
        <w:rPr>
          <w:rStyle w:val="11"/>
          <w:rFonts w:ascii="Times New Roman" w:hAnsi="Times New Roman"/>
          <w:sz w:val="28"/>
          <w:szCs w:val="28"/>
        </w:rPr>
        <w:t>Сети самотечной и напорной канализации приняты к прокладке из двухслойных гофрированных полипропиленовых труб «</w:t>
      </w:r>
      <w:r w:rsidRPr="00261EB2">
        <w:rPr>
          <w:rStyle w:val="11"/>
          <w:rFonts w:ascii="Times New Roman" w:hAnsi="Times New Roman"/>
          <w:sz w:val="28"/>
          <w:szCs w:val="28"/>
          <w:lang w:val="en-US"/>
        </w:rPr>
        <w:t>Wavin</w:t>
      </w:r>
      <w:r w:rsidRPr="00261EB2">
        <w:rPr>
          <w:rStyle w:val="11"/>
          <w:rFonts w:ascii="Times New Roman" w:hAnsi="Times New Roman"/>
          <w:sz w:val="28"/>
          <w:szCs w:val="28"/>
        </w:rPr>
        <w:t xml:space="preserve"> </w:t>
      </w:r>
      <w:r w:rsidRPr="00261EB2">
        <w:rPr>
          <w:rStyle w:val="11"/>
          <w:rFonts w:ascii="Times New Roman" w:hAnsi="Times New Roman"/>
          <w:sz w:val="28"/>
          <w:szCs w:val="28"/>
          <w:lang w:val="en-US"/>
        </w:rPr>
        <w:t>X</w:t>
      </w:r>
      <w:r w:rsidRPr="00261EB2">
        <w:rPr>
          <w:rStyle w:val="11"/>
          <w:rFonts w:ascii="Times New Roman" w:hAnsi="Times New Roman"/>
          <w:sz w:val="28"/>
          <w:szCs w:val="28"/>
        </w:rPr>
        <w:t>–</w:t>
      </w:r>
      <w:r w:rsidRPr="00261EB2">
        <w:rPr>
          <w:rStyle w:val="11"/>
          <w:rFonts w:ascii="Times New Roman" w:hAnsi="Times New Roman"/>
          <w:sz w:val="28"/>
          <w:szCs w:val="28"/>
          <w:lang w:val="en-US"/>
        </w:rPr>
        <w:t>Stream</w:t>
      </w:r>
      <w:r w:rsidRPr="00261EB2">
        <w:rPr>
          <w:rStyle w:val="11"/>
          <w:rFonts w:ascii="Times New Roman" w:hAnsi="Times New Roman"/>
          <w:sz w:val="28"/>
          <w:szCs w:val="28"/>
        </w:rPr>
        <w:t>». Диаметры трубопроводов рассчитываются на последующих этапах проектирования.</w:t>
      </w:r>
    </w:p>
    <w:p w:rsidR="00261EB2" w:rsidRPr="00261EB2" w:rsidRDefault="00261EB2" w:rsidP="00261EB2">
      <w:pPr>
        <w:ind w:firstLine="851"/>
        <w:jc w:val="both"/>
        <w:rPr>
          <w:rFonts w:ascii="Times New Roman" w:hAnsi="Times New Roman"/>
          <w:sz w:val="28"/>
          <w:szCs w:val="28"/>
        </w:rPr>
      </w:pPr>
      <w:r w:rsidRPr="00261EB2">
        <w:rPr>
          <w:rFonts w:ascii="Times New Roman" w:hAnsi="Times New Roman"/>
          <w:sz w:val="28"/>
          <w:szCs w:val="28"/>
        </w:rPr>
        <w:t>Трубопроводы напорной канализации прокладываются в две нитки.</w:t>
      </w:r>
    </w:p>
    <w:p w:rsidR="00261EB2" w:rsidRPr="00261EB2" w:rsidRDefault="00261EB2" w:rsidP="00261EB2">
      <w:pPr>
        <w:ind w:firstLine="851"/>
        <w:jc w:val="both"/>
        <w:rPr>
          <w:rFonts w:ascii="Times New Roman" w:hAnsi="Times New Roman"/>
          <w:sz w:val="28"/>
          <w:szCs w:val="28"/>
        </w:rPr>
      </w:pPr>
      <w:r w:rsidRPr="00261EB2">
        <w:rPr>
          <w:rFonts w:ascii="Times New Roman" w:hAnsi="Times New Roman"/>
          <w:sz w:val="28"/>
          <w:szCs w:val="28"/>
        </w:rPr>
        <w:t>Норма водоотведения принята по табл. 1, 3 СНиП 2.04.02–84*.</w:t>
      </w:r>
    </w:p>
    <w:p w:rsidR="00A2560F" w:rsidRDefault="00A2560F" w:rsidP="00A2560F">
      <w:pPr>
        <w:spacing w:after="0" w:line="240" w:lineRule="auto"/>
        <w:ind w:firstLine="851"/>
        <w:contextualSpacing/>
        <w:jc w:val="both"/>
        <w:rPr>
          <w:rFonts w:ascii="Times New Roman" w:hAnsi="Times New Roman"/>
          <w:sz w:val="28"/>
          <w:szCs w:val="28"/>
        </w:rPr>
      </w:pPr>
    </w:p>
    <w:p w:rsidR="00A2560F" w:rsidRPr="00D00249" w:rsidRDefault="00A2560F" w:rsidP="00A2560F">
      <w:pPr>
        <w:spacing w:after="0" w:line="240" w:lineRule="auto"/>
        <w:ind w:firstLine="851"/>
        <w:contextualSpacing/>
        <w:jc w:val="right"/>
        <w:rPr>
          <w:rFonts w:ascii="Times New Roman" w:hAnsi="Times New Roman"/>
          <w:sz w:val="28"/>
          <w:szCs w:val="28"/>
        </w:rPr>
      </w:pPr>
      <w:r>
        <w:rPr>
          <w:rFonts w:ascii="Times New Roman" w:hAnsi="Times New Roman"/>
          <w:sz w:val="28"/>
          <w:szCs w:val="28"/>
        </w:rPr>
        <w:t>Таблица 5.2.1</w:t>
      </w:r>
    </w:p>
    <w:tbl>
      <w:tblPr>
        <w:tblStyle w:val="ad"/>
        <w:tblW w:w="10290" w:type="dxa"/>
        <w:jc w:val="center"/>
        <w:tblInd w:w="-950" w:type="dxa"/>
        <w:tblLayout w:type="fixed"/>
        <w:tblLook w:val="04A0" w:firstRow="1" w:lastRow="0" w:firstColumn="1" w:lastColumn="0" w:noHBand="0" w:noVBand="1"/>
      </w:tblPr>
      <w:tblGrid>
        <w:gridCol w:w="2847"/>
        <w:gridCol w:w="1985"/>
        <w:gridCol w:w="850"/>
        <w:gridCol w:w="746"/>
        <w:gridCol w:w="770"/>
        <w:gridCol w:w="752"/>
        <w:gridCol w:w="802"/>
        <w:gridCol w:w="757"/>
        <w:gridCol w:w="781"/>
      </w:tblGrid>
      <w:tr w:rsidR="00A2560F" w:rsidRPr="00D00249" w:rsidTr="00A2560F">
        <w:trPr>
          <w:jc w:val="center"/>
        </w:trPr>
        <w:tc>
          <w:tcPr>
            <w:tcW w:w="2847" w:type="dxa"/>
            <w:vMerge w:val="restart"/>
          </w:tcPr>
          <w:p w:rsidR="00A2560F" w:rsidRPr="00D00249" w:rsidRDefault="00A2560F" w:rsidP="00A2560F">
            <w:pPr>
              <w:rPr>
                <w:rFonts w:ascii="Times New Roman" w:hAnsi="Times New Roman"/>
                <w:sz w:val="24"/>
                <w:szCs w:val="24"/>
              </w:rPr>
            </w:pPr>
            <w:r w:rsidRPr="00D00249">
              <w:rPr>
                <w:rFonts w:ascii="Times New Roman" w:hAnsi="Times New Roman"/>
                <w:sz w:val="24"/>
                <w:szCs w:val="24"/>
              </w:rPr>
              <w:t>Мероприятия</w:t>
            </w:r>
          </w:p>
        </w:tc>
        <w:tc>
          <w:tcPr>
            <w:tcW w:w="1985" w:type="dxa"/>
            <w:vMerge w:val="restart"/>
          </w:tcPr>
          <w:p w:rsidR="00A2560F" w:rsidRPr="00D00249" w:rsidRDefault="00A2560F" w:rsidP="00A2560F">
            <w:pPr>
              <w:rPr>
                <w:rFonts w:ascii="Times New Roman" w:hAnsi="Times New Roman"/>
                <w:sz w:val="24"/>
                <w:szCs w:val="24"/>
              </w:rPr>
            </w:pPr>
            <w:r w:rsidRPr="00D00249">
              <w:rPr>
                <w:rFonts w:ascii="Times New Roman" w:hAnsi="Times New Roman"/>
                <w:sz w:val="24"/>
                <w:szCs w:val="24"/>
              </w:rPr>
              <w:t>Источники финансирования</w:t>
            </w:r>
          </w:p>
        </w:tc>
        <w:tc>
          <w:tcPr>
            <w:tcW w:w="850" w:type="dxa"/>
            <w:vMerge w:val="restart"/>
          </w:tcPr>
          <w:p w:rsidR="00A2560F" w:rsidRPr="00D00249" w:rsidRDefault="00A2560F" w:rsidP="00A2560F">
            <w:pPr>
              <w:rPr>
                <w:rFonts w:ascii="Times New Roman" w:hAnsi="Times New Roman"/>
                <w:sz w:val="24"/>
                <w:szCs w:val="24"/>
              </w:rPr>
            </w:pPr>
            <w:r w:rsidRPr="00D00249">
              <w:rPr>
                <w:rFonts w:ascii="Times New Roman" w:hAnsi="Times New Roman"/>
                <w:sz w:val="24"/>
                <w:szCs w:val="24"/>
              </w:rPr>
              <w:t>Итого</w:t>
            </w:r>
          </w:p>
          <w:p w:rsidR="00A2560F" w:rsidRPr="00D00249" w:rsidRDefault="00A2560F" w:rsidP="00A2560F">
            <w:pPr>
              <w:rPr>
                <w:rFonts w:ascii="Times New Roman" w:hAnsi="Times New Roman"/>
                <w:sz w:val="24"/>
                <w:szCs w:val="24"/>
              </w:rPr>
            </w:pPr>
            <w:r w:rsidRPr="00D00249">
              <w:rPr>
                <w:rFonts w:ascii="Times New Roman" w:hAnsi="Times New Roman"/>
                <w:sz w:val="24"/>
                <w:szCs w:val="24"/>
              </w:rPr>
              <w:t>(тыс. руб)</w:t>
            </w:r>
          </w:p>
        </w:tc>
        <w:tc>
          <w:tcPr>
            <w:tcW w:w="4608" w:type="dxa"/>
            <w:gridSpan w:val="6"/>
          </w:tcPr>
          <w:p w:rsidR="00A2560F" w:rsidRPr="00D00249" w:rsidRDefault="00A2560F" w:rsidP="00A2560F">
            <w:pPr>
              <w:rPr>
                <w:rFonts w:ascii="Times New Roman" w:hAnsi="Times New Roman"/>
                <w:sz w:val="24"/>
                <w:szCs w:val="24"/>
              </w:rPr>
            </w:pPr>
            <w:r w:rsidRPr="00D00249">
              <w:rPr>
                <w:rFonts w:ascii="Times New Roman" w:hAnsi="Times New Roman"/>
                <w:sz w:val="24"/>
                <w:szCs w:val="24"/>
              </w:rPr>
              <w:t>Объем капитальных вложений</w:t>
            </w:r>
          </w:p>
          <w:p w:rsidR="00A2560F" w:rsidRPr="00D00249" w:rsidRDefault="00A2560F" w:rsidP="00A2560F">
            <w:pPr>
              <w:rPr>
                <w:rFonts w:ascii="Times New Roman" w:hAnsi="Times New Roman"/>
                <w:sz w:val="24"/>
                <w:szCs w:val="24"/>
              </w:rPr>
            </w:pPr>
            <w:r w:rsidRPr="00D00249">
              <w:rPr>
                <w:rFonts w:ascii="Times New Roman" w:hAnsi="Times New Roman"/>
                <w:sz w:val="24"/>
                <w:szCs w:val="24"/>
              </w:rPr>
              <w:t>(тыс.руб)</w:t>
            </w:r>
          </w:p>
        </w:tc>
      </w:tr>
      <w:tr w:rsidR="00A2560F" w:rsidRPr="00D00249" w:rsidTr="00A2560F">
        <w:trPr>
          <w:jc w:val="center"/>
        </w:trPr>
        <w:tc>
          <w:tcPr>
            <w:tcW w:w="2847" w:type="dxa"/>
            <w:vMerge/>
          </w:tcPr>
          <w:p w:rsidR="00A2560F" w:rsidRPr="00D00249" w:rsidRDefault="00A2560F" w:rsidP="00A2560F">
            <w:pPr>
              <w:rPr>
                <w:rFonts w:ascii="Times New Roman" w:hAnsi="Times New Roman"/>
                <w:sz w:val="24"/>
                <w:szCs w:val="24"/>
              </w:rPr>
            </w:pPr>
          </w:p>
        </w:tc>
        <w:tc>
          <w:tcPr>
            <w:tcW w:w="1985" w:type="dxa"/>
            <w:vMerge/>
          </w:tcPr>
          <w:p w:rsidR="00A2560F" w:rsidRPr="00D00249" w:rsidRDefault="00A2560F" w:rsidP="00A2560F">
            <w:pPr>
              <w:rPr>
                <w:rFonts w:ascii="Times New Roman" w:hAnsi="Times New Roman"/>
                <w:sz w:val="24"/>
                <w:szCs w:val="24"/>
              </w:rPr>
            </w:pPr>
          </w:p>
        </w:tc>
        <w:tc>
          <w:tcPr>
            <w:tcW w:w="850" w:type="dxa"/>
            <w:vMerge/>
          </w:tcPr>
          <w:p w:rsidR="00A2560F" w:rsidRPr="00D00249" w:rsidRDefault="00A2560F" w:rsidP="00A2560F">
            <w:pPr>
              <w:rPr>
                <w:rFonts w:ascii="Times New Roman" w:hAnsi="Times New Roman"/>
                <w:sz w:val="24"/>
                <w:szCs w:val="24"/>
              </w:rPr>
            </w:pPr>
          </w:p>
        </w:tc>
        <w:tc>
          <w:tcPr>
            <w:tcW w:w="746" w:type="dxa"/>
          </w:tcPr>
          <w:p w:rsidR="00A2560F" w:rsidRPr="00D00249" w:rsidRDefault="00A2560F" w:rsidP="00A2560F">
            <w:pPr>
              <w:rPr>
                <w:rFonts w:ascii="Times New Roman" w:hAnsi="Times New Roman"/>
                <w:sz w:val="24"/>
                <w:szCs w:val="24"/>
              </w:rPr>
            </w:pPr>
            <w:r w:rsidRPr="00D00249">
              <w:rPr>
                <w:rFonts w:ascii="Times New Roman" w:hAnsi="Times New Roman"/>
                <w:sz w:val="24"/>
                <w:szCs w:val="24"/>
              </w:rPr>
              <w:t>2016</w:t>
            </w:r>
          </w:p>
        </w:tc>
        <w:tc>
          <w:tcPr>
            <w:tcW w:w="770" w:type="dxa"/>
          </w:tcPr>
          <w:p w:rsidR="00A2560F" w:rsidRPr="00D00249" w:rsidRDefault="00A2560F" w:rsidP="00A2560F">
            <w:pPr>
              <w:rPr>
                <w:rFonts w:ascii="Times New Roman" w:hAnsi="Times New Roman"/>
                <w:sz w:val="24"/>
                <w:szCs w:val="24"/>
              </w:rPr>
            </w:pPr>
            <w:r w:rsidRPr="00D00249">
              <w:rPr>
                <w:rFonts w:ascii="Times New Roman" w:hAnsi="Times New Roman"/>
                <w:sz w:val="24"/>
                <w:szCs w:val="24"/>
              </w:rPr>
              <w:t>2017</w:t>
            </w:r>
          </w:p>
        </w:tc>
        <w:tc>
          <w:tcPr>
            <w:tcW w:w="752" w:type="dxa"/>
          </w:tcPr>
          <w:p w:rsidR="00A2560F" w:rsidRPr="00D00249" w:rsidRDefault="00A2560F" w:rsidP="00A2560F">
            <w:pPr>
              <w:rPr>
                <w:rFonts w:ascii="Times New Roman" w:hAnsi="Times New Roman"/>
                <w:sz w:val="24"/>
                <w:szCs w:val="24"/>
              </w:rPr>
            </w:pPr>
            <w:r w:rsidRPr="00D00249">
              <w:rPr>
                <w:rFonts w:ascii="Times New Roman" w:hAnsi="Times New Roman"/>
                <w:sz w:val="24"/>
                <w:szCs w:val="24"/>
              </w:rPr>
              <w:t>2018</w:t>
            </w:r>
          </w:p>
        </w:tc>
        <w:tc>
          <w:tcPr>
            <w:tcW w:w="802" w:type="dxa"/>
          </w:tcPr>
          <w:p w:rsidR="00A2560F" w:rsidRPr="00D00249" w:rsidRDefault="00A2560F" w:rsidP="00A2560F">
            <w:pPr>
              <w:rPr>
                <w:rFonts w:ascii="Times New Roman" w:hAnsi="Times New Roman"/>
                <w:sz w:val="24"/>
                <w:szCs w:val="24"/>
              </w:rPr>
            </w:pPr>
            <w:r w:rsidRPr="00D00249">
              <w:rPr>
                <w:rFonts w:ascii="Times New Roman" w:hAnsi="Times New Roman"/>
                <w:sz w:val="24"/>
                <w:szCs w:val="24"/>
              </w:rPr>
              <w:t>2019</w:t>
            </w:r>
          </w:p>
        </w:tc>
        <w:tc>
          <w:tcPr>
            <w:tcW w:w="757" w:type="dxa"/>
          </w:tcPr>
          <w:p w:rsidR="00A2560F" w:rsidRPr="00D00249" w:rsidRDefault="00A2560F" w:rsidP="00A2560F">
            <w:pPr>
              <w:rPr>
                <w:rFonts w:ascii="Times New Roman" w:hAnsi="Times New Roman"/>
                <w:sz w:val="24"/>
                <w:szCs w:val="24"/>
              </w:rPr>
            </w:pPr>
            <w:r w:rsidRPr="00D00249">
              <w:rPr>
                <w:rFonts w:ascii="Times New Roman" w:hAnsi="Times New Roman"/>
                <w:sz w:val="24"/>
                <w:szCs w:val="24"/>
              </w:rPr>
              <w:t>2020</w:t>
            </w:r>
          </w:p>
        </w:tc>
        <w:tc>
          <w:tcPr>
            <w:tcW w:w="781" w:type="dxa"/>
          </w:tcPr>
          <w:p w:rsidR="00A2560F" w:rsidRPr="00D00249" w:rsidRDefault="00A2560F" w:rsidP="00A2560F">
            <w:pPr>
              <w:rPr>
                <w:rFonts w:ascii="Times New Roman" w:hAnsi="Times New Roman"/>
                <w:sz w:val="24"/>
                <w:szCs w:val="24"/>
              </w:rPr>
            </w:pPr>
            <w:r w:rsidRPr="00D00249">
              <w:rPr>
                <w:rFonts w:ascii="Times New Roman" w:hAnsi="Times New Roman"/>
                <w:sz w:val="24"/>
                <w:szCs w:val="24"/>
              </w:rPr>
              <w:t>2021-2026</w:t>
            </w:r>
          </w:p>
        </w:tc>
      </w:tr>
      <w:tr w:rsidR="00A2560F" w:rsidRPr="00D00249" w:rsidTr="00A2560F">
        <w:trPr>
          <w:jc w:val="center"/>
        </w:trPr>
        <w:tc>
          <w:tcPr>
            <w:tcW w:w="2847" w:type="dxa"/>
          </w:tcPr>
          <w:p w:rsidR="00A2560F" w:rsidRPr="00B53994" w:rsidRDefault="00A2560F" w:rsidP="00A2560F">
            <w:pPr>
              <w:rPr>
                <w:rFonts w:ascii="Times New Roman" w:hAnsi="Times New Roman"/>
                <w:sz w:val="24"/>
                <w:szCs w:val="24"/>
              </w:rPr>
            </w:pPr>
            <w:r w:rsidRPr="00B53994">
              <w:rPr>
                <w:rFonts w:ascii="Times New Roman" w:eastAsia="Times New Roman" w:hAnsi="Times New Roman" w:cstheme="minorBidi"/>
                <w:color w:val="000000"/>
                <w:sz w:val="20"/>
                <w:szCs w:val="20"/>
                <w:lang w:eastAsia="ru-RU"/>
              </w:rPr>
              <w:t>Строительство очистных сооружений</w:t>
            </w:r>
          </w:p>
        </w:tc>
        <w:tc>
          <w:tcPr>
            <w:tcW w:w="1985" w:type="dxa"/>
          </w:tcPr>
          <w:p w:rsidR="00A2560F" w:rsidRDefault="00A2560F" w:rsidP="00A2560F">
            <w:pPr>
              <w:rPr>
                <w:rFonts w:ascii="Times New Roman" w:eastAsia="Times New Roman" w:hAnsi="Times New Roman"/>
                <w:bCs/>
                <w:sz w:val="20"/>
                <w:szCs w:val="20"/>
                <w:lang w:eastAsia="ru-RU"/>
              </w:rPr>
            </w:pPr>
            <w:r w:rsidRPr="00F31FFD">
              <w:rPr>
                <w:rFonts w:ascii="Times New Roman" w:eastAsia="Times New Roman" w:hAnsi="Times New Roman"/>
                <w:bCs/>
                <w:sz w:val="20"/>
                <w:szCs w:val="20"/>
                <w:lang w:eastAsia="ru-RU"/>
              </w:rPr>
              <w:t>Бюджет Республики Башкортостан</w:t>
            </w:r>
            <w:r>
              <w:rPr>
                <w:rFonts w:ascii="Times New Roman" w:eastAsia="Times New Roman" w:hAnsi="Times New Roman"/>
                <w:bCs/>
                <w:sz w:val="20"/>
                <w:szCs w:val="20"/>
                <w:lang w:eastAsia="ru-RU"/>
              </w:rPr>
              <w:t>,</w:t>
            </w:r>
          </w:p>
          <w:p w:rsidR="00A2560F" w:rsidRPr="00D00249" w:rsidRDefault="00A2560F" w:rsidP="00A2560F">
            <w:pPr>
              <w:rPr>
                <w:rFonts w:ascii="Times New Roman" w:hAnsi="Times New Roman"/>
                <w:sz w:val="24"/>
                <w:szCs w:val="24"/>
              </w:rPr>
            </w:pPr>
            <w:r w:rsidRPr="00F31FFD">
              <w:rPr>
                <w:rFonts w:ascii="Times New Roman" w:eastAsia="Times New Roman" w:hAnsi="Times New Roman"/>
                <w:bCs/>
                <w:sz w:val="20"/>
                <w:szCs w:val="20"/>
                <w:lang w:eastAsia="ru-RU"/>
              </w:rPr>
              <w:t>Местный бюджет</w:t>
            </w:r>
          </w:p>
        </w:tc>
        <w:tc>
          <w:tcPr>
            <w:tcW w:w="850" w:type="dxa"/>
            <w:vAlign w:val="center"/>
          </w:tcPr>
          <w:p w:rsidR="00A2560F" w:rsidRPr="00F31FFD" w:rsidRDefault="00A2560F" w:rsidP="0075151B">
            <w:pPr>
              <w:spacing w:after="0" w:line="240" w:lineRule="auto"/>
              <w:jc w:val="center"/>
              <w:rPr>
                <w:rFonts w:ascii="Times New Roman" w:eastAsiaTheme="minorHAnsi" w:hAnsi="Times New Roman"/>
                <w:b/>
                <w:sz w:val="24"/>
              </w:rPr>
            </w:pPr>
            <w:r>
              <w:rPr>
                <w:rFonts w:ascii="Times New Roman" w:eastAsiaTheme="minorHAnsi" w:hAnsi="Times New Roman"/>
                <w:b/>
                <w:sz w:val="24"/>
              </w:rPr>
              <w:t>2</w:t>
            </w:r>
            <w:r w:rsidR="0075151B">
              <w:rPr>
                <w:rFonts w:ascii="Times New Roman" w:eastAsiaTheme="minorHAnsi" w:hAnsi="Times New Roman"/>
                <w:b/>
                <w:sz w:val="24"/>
              </w:rPr>
              <w:t>1</w:t>
            </w:r>
            <w:r>
              <w:rPr>
                <w:rFonts w:ascii="Times New Roman" w:eastAsiaTheme="minorHAnsi" w:hAnsi="Times New Roman"/>
                <w:b/>
                <w:sz w:val="24"/>
              </w:rPr>
              <w:t>279</w:t>
            </w:r>
          </w:p>
        </w:tc>
        <w:tc>
          <w:tcPr>
            <w:tcW w:w="746" w:type="dxa"/>
            <w:vAlign w:val="center"/>
          </w:tcPr>
          <w:p w:rsidR="00A2560F" w:rsidRPr="00F31FFD" w:rsidRDefault="00A2560F" w:rsidP="00A2560F">
            <w:pPr>
              <w:spacing w:after="0" w:line="240" w:lineRule="auto"/>
              <w:jc w:val="center"/>
              <w:rPr>
                <w:rFonts w:ascii="Times New Roman" w:eastAsiaTheme="minorHAnsi" w:hAnsi="Times New Roman"/>
                <w:b/>
                <w:sz w:val="24"/>
              </w:rPr>
            </w:pPr>
            <w:r>
              <w:rPr>
                <w:rFonts w:ascii="Times New Roman" w:eastAsiaTheme="minorHAnsi" w:hAnsi="Times New Roman"/>
                <w:b/>
                <w:sz w:val="24"/>
              </w:rPr>
              <w:t>3503</w:t>
            </w:r>
          </w:p>
        </w:tc>
        <w:tc>
          <w:tcPr>
            <w:tcW w:w="770" w:type="dxa"/>
            <w:vAlign w:val="center"/>
          </w:tcPr>
          <w:p w:rsidR="00A2560F" w:rsidRPr="00F31FFD" w:rsidRDefault="00A2560F" w:rsidP="0075151B">
            <w:pPr>
              <w:spacing w:after="0" w:line="240" w:lineRule="auto"/>
              <w:jc w:val="center"/>
              <w:rPr>
                <w:rFonts w:ascii="Times New Roman" w:eastAsia="Times New Roman" w:hAnsi="Times New Roman"/>
                <w:b/>
                <w:bCs/>
                <w:sz w:val="24"/>
                <w:lang w:eastAsia="ru-RU"/>
              </w:rPr>
            </w:pPr>
            <w:r>
              <w:rPr>
                <w:rFonts w:ascii="Times New Roman" w:eastAsia="Times New Roman" w:hAnsi="Times New Roman"/>
                <w:b/>
                <w:bCs/>
                <w:sz w:val="24"/>
                <w:lang w:eastAsia="ru-RU"/>
              </w:rPr>
              <w:t>5</w:t>
            </w:r>
            <w:r w:rsidR="0075151B">
              <w:rPr>
                <w:rFonts w:ascii="Times New Roman" w:eastAsia="Times New Roman" w:hAnsi="Times New Roman"/>
                <w:b/>
                <w:bCs/>
                <w:sz w:val="24"/>
                <w:lang w:eastAsia="ru-RU"/>
              </w:rPr>
              <w:t>4</w:t>
            </w:r>
            <w:r>
              <w:rPr>
                <w:rFonts w:ascii="Times New Roman" w:eastAsia="Times New Roman" w:hAnsi="Times New Roman"/>
                <w:b/>
                <w:bCs/>
                <w:sz w:val="24"/>
                <w:lang w:eastAsia="ru-RU"/>
              </w:rPr>
              <w:t>88</w:t>
            </w:r>
          </w:p>
        </w:tc>
        <w:tc>
          <w:tcPr>
            <w:tcW w:w="752" w:type="dxa"/>
            <w:vAlign w:val="center"/>
          </w:tcPr>
          <w:p w:rsidR="00A2560F" w:rsidRPr="00F31FFD" w:rsidRDefault="0075151B" w:rsidP="0075151B">
            <w:pPr>
              <w:spacing w:after="0" w:line="240" w:lineRule="auto"/>
              <w:jc w:val="center"/>
              <w:rPr>
                <w:rFonts w:ascii="Times New Roman" w:eastAsia="Times New Roman" w:hAnsi="Times New Roman"/>
                <w:b/>
                <w:bCs/>
                <w:sz w:val="24"/>
                <w:lang w:eastAsia="ru-RU"/>
              </w:rPr>
            </w:pPr>
            <w:r>
              <w:rPr>
                <w:rFonts w:ascii="Times New Roman" w:eastAsia="Times New Roman" w:hAnsi="Times New Roman"/>
                <w:b/>
                <w:bCs/>
                <w:sz w:val="24"/>
                <w:lang w:eastAsia="ru-RU"/>
              </w:rPr>
              <w:t>58</w:t>
            </w:r>
            <w:r w:rsidR="00A2560F">
              <w:rPr>
                <w:rFonts w:ascii="Times New Roman" w:eastAsia="Times New Roman" w:hAnsi="Times New Roman"/>
                <w:b/>
                <w:bCs/>
                <w:sz w:val="24"/>
                <w:lang w:eastAsia="ru-RU"/>
              </w:rPr>
              <w:t>23</w:t>
            </w:r>
          </w:p>
        </w:tc>
        <w:tc>
          <w:tcPr>
            <w:tcW w:w="802" w:type="dxa"/>
            <w:vAlign w:val="center"/>
          </w:tcPr>
          <w:p w:rsidR="00A2560F" w:rsidRPr="00F31FFD" w:rsidRDefault="0075151B" w:rsidP="00A2560F">
            <w:pPr>
              <w:spacing w:after="0" w:line="240" w:lineRule="auto"/>
              <w:jc w:val="center"/>
              <w:rPr>
                <w:rFonts w:ascii="Times New Roman" w:eastAsia="Times New Roman" w:hAnsi="Times New Roman"/>
                <w:b/>
                <w:bCs/>
                <w:sz w:val="24"/>
                <w:lang w:eastAsia="ru-RU"/>
              </w:rPr>
            </w:pPr>
            <w:r>
              <w:rPr>
                <w:rFonts w:ascii="Times New Roman" w:eastAsia="Times New Roman" w:hAnsi="Times New Roman"/>
                <w:b/>
                <w:bCs/>
                <w:sz w:val="24"/>
                <w:lang w:eastAsia="ru-RU"/>
              </w:rPr>
              <w:t>33</w:t>
            </w:r>
            <w:r w:rsidR="00A2560F">
              <w:rPr>
                <w:rFonts w:ascii="Times New Roman" w:eastAsia="Times New Roman" w:hAnsi="Times New Roman"/>
                <w:b/>
                <w:bCs/>
                <w:sz w:val="24"/>
                <w:lang w:eastAsia="ru-RU"/>
              </w:rPr>
              <w:t>00</w:t>
            </w:r>
          </w:p>
        </w:tc>
        <w:tc>
          <w:tcPr>
            <w:tcW w:w="757" w:type="dxa"/>
            <w:vAlign w:val="center"/>
          </w:tcPr>
          <w:p w:rsidR="00A2560F" w:rsidRPr="00F31FFD" w:rsidRDefault="0075151B" w:rsidP="00A2560F">
            <w:pPr>
              <w:spacing w:after="0" w:line="240" w:lineRule="auto"/>
              <w:jc w:val="center"/>
              <w:rPr>
                <w:rFonts w:ascii="Times New Roman" w:eastAsia="Times New Roman" w:hAnsi="Times New Roman"/>
                <w:b/>
                <w:bCs/>
                <w:sz w:val="24"/>
                <w:lang w:eastAsia="ru-RU"/>
              </w:rPr>
            </w:pPr>
            <w:r>
              <w:rPr>
                <w:rFonts w:ascii="Times New Roman" w:eastAsia="Times New Roman" w:hAnsi="Times New Roman"/>
                <w:b/>
                <w:bCs/>
                <w:sz w:val="24"/>
                <w:lang w:eastAsia="ru-RU"/>
              </w:rPr>
              <w:t>25</w:t>
            </w:r>
            <w:r w:rsidR="00A2560F">
              <w:rPr>
                <w:rFonts w:ascii="Times New Roman" w:eastAsia="Times New Roman" w:hAnsi="Times New Roman"/>
                <w:b/>
                <w:bCs/>
                <w:sz w:val="24"/>
                <w:lang w:eastAsia="ru-RU"/>
              </w:rPr>
              <w:t>90</w:t>
            </w:r>
          </w:p>
        </w:tc>
        <w:tc>
          <w:tcPr>
            <w:tcW w:w="781" w:type="dxa"/>
            <w:vAlign w:val="center"/>
          </w:tcPr>
          <w:p w:rsidR="00A2560F" w:rsidRPr="00F31FFD" w:rsidRDefault="00A2560F" w:rsidP="00A2560F">
            <w:pPr>
              <w:spacing w:after="0" w:line="240" w:lineRule="auto"/>
              <w:jc w:val="center"/>
              <w:rPr>
                <w:rFonts w:ascii="Times New Roman" w:eastAsia="Times New Roman" w:hAnsi="Times New Roman"/>
                <w:b/>
                <w:bCs/>
                <w:sz w:val="24"/>
                <w:lang w:eastAsia="ru-RU"/>
              </w:rPr>
            </w:pPr>
            <w:r>
              <w:rPr>
                <w:rFonts w:ascii="Times New Roman" w:eastAsia="Times New Roman" w:hAnsi="Times New Roman"/>
                <w:b/>
                <w:bCs/>
                <w:sz w:val="24"/>
                <w:lang w:eastAsia="ru-RU"/>
              </w:rPr>
              <w:t>2975</w:t>
            </w:r>
          </w:p>
        </w:tc>
      </w:tr>
      <w:tr w:rsidR="00A2560F" w:rsidRPr="00D00249" w:rsidTr="00A2560F">
        <w:trPr>
          <w:jc w:val="center"/>
        </w:trPr>
        <w:tc>
          <w:tcPr>
            <w:tcW w:w="4832" w:type="dxa"/>
            <w:gridSpan w:val="2"/>
          </w:tcPr>
          <w:p w:rsidR="00A2560F" w:rsidRPr="00D00249" w:rsidRDefault="00A2560F" w:rsidP="00A2560F">
            <w:pPr>
              <w:rPr>
                <w:rFonts w:ascii="Times New Roman" w:hAnsi="Times New Roman"/>
                <w:sz w:val="24"/>
                <w:szCs w:val="24"/>
              </w:rPr>
            </w:pPr>
            <w:r w:rsidRPr="00F31FFD">
              <w:rPr>
                <w:rFonts w:ascii="Times New Roman" w:eastAsia="Times New Roman" w:hAnsi="Times New Roman"/>
                <w:bCs/>
                <w:sz w:val="20"/>
                <w:szCs w:val="20"/>
                <w:lang w:eastAsia="ru-RU"/>
              </w:rPr>
              <w:t>Бюджет Республики Башкортостан</w:t>
            </w:r>
          </w:p>
        </w:tc>
        <w:tc>
          <w:tcPr>
            <w:tcW w:w="850" w:type="dxa"/>
            <w:vAlign w:val="center"/>
          </w:tcPr>
          <w:p w:rsidR="00A2560F" w:rsidRPr="00F31FFD" w:rsidRDefault="0075151B" w:rsidP="00A2560F">
            <w:pPr>
              <w:spacing w:after="0" w:line="240" w:lineRule="auto"/>
              <w:jc w:val="center"/>
              <w:rPr>
                <w:rFonts w:ascii="Times New Roman" w:eastAsia="Times New Roman" w:hAnsi="Times New Roman" w:cstheme="minorBidi"/>
                <w:b/>
                <w:bCs/>
                <w:sz w:val="20"/>
                <w:szCs w:val="20"/>
                <w:lang w:eastAsia="ru-RU"/>
              </w:rPr>
            </w:pPr>
            <w:r>
              <w:rPr>
                <w:rFonts w:ascii="Times New Roman" w:eastAsia="Times New Roman" w:hAnsi="Times New Roman" w:cstheme="minorBidi"/>
                <w:b/>
                <w:bCs/>
                <w:sz w:val="20"/>
                <w:szCs w:val="20"/>
                <w:lang w:eastAsia="ru-RU"/>
              </w:rPr>
              <w:t>20</w:t>
            </w:r>
            <w:r w:rsidR="00A2560F">
              <w:rPr>
                <w:rFonts w:ascii="Times New Roman" w:eastAsia="Times New Roman" w:hAnsi="Times New Roman" w:cstheme="minorBidi"/>
                <w:b/>
                <w:bCs/>
                <w:sz w:val="20"/>
                <w:szCs w:val="20"/>
                <w:lang w:eastAsia="ru-RU"/>
              </w:rPr>
              <w:t>550</w:t>
            </w:r>
          </w:p>
        </w:tc>
        <w:tc>
          <w:tcPr>
            <w:tcW w:w="746" w:type="dxa"/>
            <w:vAlign w:val="center"/>
          </w:tcPr>
          <w:p w:rsidR="00A2560F" w:rsidRPr="00F31FFD" w:rsidRDefault="00A2560F" w:rsidP="00A2560F">
            <w:pPr>
              <w:spacing w:after="0" w:line="240" w:lineRule="auto"/>
              <w:jc w:val="center"/>
              <w:rPr>
                <w:rFonts w:ascii="Times New Roman" w:eastAsia="Times New Roman" w:hAnsi="Times New Roman" w:cstheme="minorBidi"/>
                <w:b/>
                <w:bCs/>
                <w:sz w:val="20"/>
                <w:szCs w:val="20"/>
                <w:lang w:eastAsia="ru-RU"/>
              </w:rPr>
            </w:pPr>
            <w:r>
              <w:rPr>
                <w:rFonts w:ascii="Times New Roman" w:eastAsia="Times New Roman" w:hAnsi="Times New Roman" w:cstheme="minorBidi"/>
                <w:b/>
                <w:bCs/>
                <w:sz w:val="20"/>
                <w:szCs w:val="20"/>
                <w:lang w:eastAsia="ru-RU"/>
              </w:rPr>
              <w:t>3300</w:t>
            </w:r>
          </w:p>
        </w:tc>
        <w:tc>
          <w:tcPr>
            <w:tcW w:w="770" w:type="dxa"/>
            <w:vAlign w:val="center"/>
          </w:tcPr>
          <w:p w:rsidR="00A2560F" w:rsidRPr="00F31FFD" w:rsidRDefault="00A2560F" w:rsidP="0075151B">
            <w:pPr>
              <w:spacing w:after="0" w:line="240" w:lineRule="auto"/>
              <w:jc w:val="center"/>
              <w:rPr>
                <w:rFonts w:ascii="Times New Roman" w:eastAsia="Times New Roman" w:hAnsi="Times New Roman" w:cstheme="minorBidi"/>
                <w:b/>
                <w:bCs/>
                <w:sz w:val="20"/>
                <w:szCs w:val="20"/>
                <w:lang w:eastAsia="ru-RU"/>
              </w:rPr>
            </w:pPr>
            <w:r>
              <w:rPr>
                <w:rFonts w:ascii="Times New Roman" w:eastAsia="Times New Roman" w:hAnsi="Times New Roman" w:cstheme="minorBidi"/>
                <w:b/>
                <w:bCs/>
                <w:sz w:val="20"/>
                <w:szCs w:val="20"/>
                <w:lang w:eastAsia="ru-RU"/>
              </w:rPr>
              <w:t>5</w:t>
            </w:r>
            <w:r w:rsidR="0075151B">
              <w:rPr>
                <w:rFonts w:ascii="Times New Roman" w:eastAsia="Times New Roman" w:hAnsi="Times New Roman" w:cstheme="minorBidi"/>
                <w:b/>
                <w:bCs/>
                <w:sz w:val="20"/>
                <w:szCs w:val="20"/>
                <w:lang w:eastAsia="ru-RU"/>
              </w:rPr>
              <w:t>2</w:t>
            </w:r>
            <w:r>
              <w:rPr>
                <w:rFonts w:ascii="Times New Roman" w:eastAsia="Times New Roman" w:hAnsi="Times New Roman" w:cstheme="minorBidi"/>
                <w:b/>
                <w:bCs/>
                <w:sz w:val="20"/>
                <w:szCs w:val="20"/>
                <w:lang w:eastAsia="ru-RU"/>
              </w:rPr>
              <w:t>50</w:t>
            </w:r>
          </w:p>
        </w:tc>
        <w:tc>
          <w:tcPr>
            <w:tcW w:w="752" w:type="dxa"/>
            <w:vAlign w:val="center"/>
          </w:tcPr>
          <w:p w:rsidR="00A2560F" w:rsidRPr="00F31FFD" w:rsidRDefault="00A2560F" w:rsidP="0075151B">
            <w:pPr>
              <w:spacing w:after="0" w:line="240" w:lineRule="auto"/>
              <w:jc w:val="center"/>
              <w:rPr>
                <w:rFonts w:ascii="Times New Roman" w:eastAsia="Times New Roman" w:hAnsi="Times New Roman" w:cstheme="minorBidi"/>
                <w:b/>
                <w:bCs/>
                <w:sz w:val="20"/>
                <w:szCs w:val="20"/>
                <w:lang w:eastAsia="ru-RU"/>
              </w:rPr>
            </w:pPr>
            <w:r>
              <w:rPr>
                <w:rFonts w:ascii="Times New Roman" w:eastAsia="Times New Roman" w:hAnsi="Times New Roman" w:cstheme="minorBidi"/>
                <w:b/>
                <w:bCs/>
                <w:sz w:val="20"/>
                <w:szCs w:val="20"/>
                <w:lang w:eastAsia="ru-RU"/>
              </w:rPr>
              <w:t>5</w:t>
            </w:r>
            <w:r w:rsidR="0075151B">
              <w:rPr>
                <w:rFonts w:ascii="Times New Roman" w:eastAsia="Times New Roman" w:hAnsi="Times New Roman" w:cstheme="minorBidi"/>
                <w:b/>
                <w:bCs/>
                <w:sz w:val="20"/>
                <w:szCs w:val="20"/>
                <w:lang w:eastAsia="ru-RU"/>
              </w:rPr>
              <w:t>5</w:t>
            </w:r>
            <w:r>
              <w:rPr>
                <w:rFonts w:ascii="Times New Roman" w:eastAsia="Times New Roman" w:hAnsi="Times New Roman" w:cstheme="minorBidi"/>
                <w:b/>
                <w:bCs/>
                <w:sz w:val="20"/>
                <w:szCs w:val="20"/>
                <w:lang w:eastAsia="ru-RU"/>
              </w:rPr>
              <w:t>50</w:t>
            </w:r>
          </w:p>
        </w:tc>
        <w:tc>
          <w:tcPr>
            <w:tcW w:w="802" w:type="dxa"/>
            <w:vAlign w:val="center"/>
          </w:tcPr>
          <w:p w:rsidR="00A2560F" w:rsidRPr="00F31FFD" w:rsidRDefault="00A2560F" w:rsidP="0075151B">
            <w:pPr>
              <w:spacing w:after="0" w:line="240" w:lineRule="auto"/>
              <w:jc w:val="center"/>
              <w:rPr>
                <w:rFonts w:ascii="Times New Roman" w:eastAsia="Times New Roman" w:hAnsi="Times New Roman" w:cstheme="minorBidi"/>
                <w:b/>
                <w:bCs/>
                <w:sz w:val="20"/>
                <w:szCs w:val="20"/>
                <w:lang w:eastAsia="ru-RU"/>
              </w:rPr>
            </w:pPr>
            <w:r>
              <w:rPr>
                <w:rFonts w:ascii="Times New Roman" w:eastAsia="Times New Roman" w:hAnsi="Times New Roman" w:cstheme="minorBidi"/>
                <w:b/>
                <w:bCs/>
                <w:sz w:val="20"/>
                <w:szCs w:val="20"/>
                <w:lang w:eastAsia="ru-RU"/>
              </w:rPr>
              <w:t>3</w:t>
            </w:r>
            <w:r w:rsidR="0075151B">
              <w:rPr>
                <w:rFonts w:ascii="Times New Roman" w:eastAsia="Times New Roman" w:hAnsi="Times New Roman" w:cstheme="minorBidi"/>
                <w:b/>
                <w:bCs/>
                <w:sz w:val="20"/>
                <w:szCs w:val="20"/>
                <w:lang w:eastAsia="ru-RU"/>
              </w:rPr>
              <w:t>0</w:t>
            </w:r>
            <w:r>
              <w:rPr>
                <w:rFonts w:ascii="Times New Roman" w:eastAsia="Times New Roman" w:hAnsi="Times New Roman" w:cstheme="minorBidi"/>
                <w:b/>
                <w:bCs/>
                <w:sz w:val="20"/>
                <w:szCs w:val="20"/>
                <w:lang w:eastAsia="ru-RU"/>
              </w:rPr>
              <w:t>00</w:t>
            </w:r>
          </w:p>
        </w:tc>
        <w:tc>
          <w:tcPr>
            <w:tcW w:w="757" w:type="dxa"/>
            <w:vAlign w:val="center"/>
          </w:tcPr>
          <w:p w:rsidR="00A2560F" w:rsidRPr="00F31FFD" w:rsidRDefault="00A2560F" w:rsidP="0075151B">
            <w:pPr>
              <w:spacing w:after="0" w:line="240" w:lineRule="auto"/>
              <w:jc w:val="center"/>
              <w:rPr>
                <w:rFonts w:ascii="Times New Roman" w:eastAsia="Times New Roman" w:hAnsi="Times New Roman" w:cstheme="minorBidi"/>
                <w:b/>
                <w:bCs/>
                <w:sz w:val="20"/>
                <w:szCs w:val="20"/>
                <w:lang w:eastAsia="ru-RU"/>
              </w:rPr>
            </w:pPr>
            <w:r>
              <w:rPr>
                <w:rFonts w:ascii="Times New Roman" w:eastAsia="Times New Roman" w:hAnsi="Times New Roman" w:cstheme="minorBidi"/>
                <w:b/>
                <w:bCs/>
                <w:sz w:val="20"/>
                <w:szCs w:val="20"/>
                <w:lang w:eastAsia="ru-RU"/>
              </w:rPr>
              <w:t>2</w:t>
            </w:r>
            <w:r w:rsidR="0075151B">
              <w:rPr>
                <w:rFonts w:ascii="Times New Roman" w:eastAsia="Times New Roman" w:hAnsi="Times New Roman" w:cstheme="minorBidi"/>
                <w:b/>
                <w:bCs/>
                <w:sz w:val="20"/>
                <w:szCs w:val="20"/>
                <w:lang w:eastAsia="ru-RU"/>
              </w:rPr>
              <w:t>2</w:t>
            </w:r>
            <w:r>
              <w:rPr>
                <w:rFonts w:ascii="Times New Roman" w:eastAsia="Times New Roman" w:hAnsi="Times New Roman" w:cstheme="minorBidi"/>
                <w:b/>
                <w:bCs/>
                <w:sz w:val="20"/>
                <w:szCs w:val="20"/>
                <w:lang w:eastAsia="ru-RU"/>
              </w:rPr>
              <w:t>50</w:t>
            </w:r>
          </w:p>
        </w:tc>
        <w:tc>
          <w:tcPr>
            <w:tcW w:w="781" w:type="dxa"/>
            <w:vAlign w:val="center"/>
          </w:tcPr>
          <w:p w:rsidR="00A2560F" w:rsidRPr="00F31FFD" w:rsidRDefault="00A2560F" w:rsidP="00A2560F">
            <w:pPr>
              <w:spacing w:after="0" w:line="240" w:lineRule="auto"/>
              <w:jc w:val="center"/>
              <w:rPr>
                <w:rFonts w:ascii="Times New Roman" w:eastAsia="Times New Roman" w:hAnsi="Times New Roman" w:cstheme="minorBidi"/>
                <w:b/>
                <w:bCs/>
                <w:sz w:val="20"/>
                <w:szCs w:val="20"/>
                <w:lang w:eastAsia="ru-RU"/>
              </w:rPr>
            </w:pPr>
            <w:r>
              <w:rPr>
                <w:rFonts w:ascii="Times New Roman" w:eastAsia="Times New Roman" w:hAnsi="Times New Roman" w:cstheme="minorBidi"/>
                <w:b/>
                <w:bCs/>
                <w:sz w:val="20"/>
                <w:szCs w:val="20"/>
                <w:lang w:eastAsia="ru-RU"/>
              </w:rPr>
              <w:t>2600</w:t>
            </w:r>
          </w:p>
        </w:tc>
      </w:tr>
      <w:tr w:rsidR="00A2560F" w:rsidRPr="00D00249" w:rsidTr="00A2560F">
        <w:trPr>
          <w:jc w:val="center"/>
        </w:trPr>
        <w:tc>
          <w:tcPr>
            <w:tcW w:w="4832" w:type="dxa"/>
            <w:gridSpan w:val="2"/>
          </w:tcPr>
          <w:p w:rsidR="00A2560F" w:rsidRPr="00D00249" w:rsidRDefault="00A2560F" w:rsidP="00A2560F">
            <w:pPr>
              <w:rPr>
                <w:rFonts w:ascii="Times New Roman" w:hAnsi="Times New Roman"/>
                <w:sz w:val="24"/>
                <w:szCs w:val="24"/>
              </w:rPr>
            </w:pPr>
            <w:r w:rsidRPr="00F31FFD">
              <w:rPr>
                <w:rFonts w:ascii="Times New Roman" w:eastAsia="Times New Roman" w:hAnsi="Times New Roman"/>
                <w:bCs/>
                <w:sz w:val="20"/>
                <w:szCs w:val="20"/>
                <w:lang w:eastAsia="ru-RU"/>
              </w:rPr>
              <w:t>Местный бюджет</w:t>
            </w:r>
          </w:p>
        </w:tc>
        <w:tc>
          <w:tcPr>
            <w:tcW w:w="850" w:type="dxa"/>
            <w:vAlign w:val="center"/>
          </w:tcPr>
          <w:p w:rsidR="00A2560F" w:rsidRPr="00F31FFD" w:rsidRDefault="00A2560F" w:rsidP="00A2560F">
            <w:pPr>
              <w:spacing w:after="0" w:line="240" w:lineRule="auto"/>
              <w:jc w:val="center"/>
              <w:rPr>
                <w:rFonts w:ascii="Times New Roman" w:eastAsia="Times New Roman" w:hAnsi="Times New Roman" w:cstheme="minorBidi"/>
                <w:b/>
                <w:bCs/>
                <w:sz w:val="20"/>
                <w:szCs w:val="20"/>
                <w:lang w:eastAsia="ru-RU"/>
              </w:rPr>
            </w:pPr>
            <w:r>
              <w:rPr>
                <w:rFonts w:ascii="Times New Roman" w:eastAsia="Times New Roman" w:hAnsi="Times New Roman" w:cstheme="minorBidi"/>
                <w:b/>
                <w:bCs/>
                <w:sz w:val="20"/>
                <w:szCs w:val="20"/>
                <w:lang w:eastAsia="ru-RU"/>
              </w:rPr>
              <w:t>1729</w:t>
            </w:r>
          </w:p>
        </w:tc>
        <w:tc>
          <w:tcPr>
            <w:tcW w:w="746" w:type="dxa"/>
            <w:vAlign w:val="center"/>
          </w:tcPr>
          <w:p w:rsidR="00A2560F" w:rsidRPr="00F31FFD" w:rsidRDefault="00A2560F" w:rsidP="00A2560F">
            <w:pPr>
              <w:spacing w:after="0" w:line="240" w:lineRule="auto"/>
              <w:jc w:val="center"/>
              <w:rPr>
                <w:rFonts w:ascii="Times New Roman" w:eastAsia="Times New Roman" w:hAnsi="Times New Roman" w:cstheme="minorBidi"/>
                <w:b/>
                <w:bCs/>
                <w:sz w:val="20"/>
                <w:szCs w:val="20"/>
                <w:lang w:eastAsia="ru-RU"/>
              </w:rPr>
            </w:pPr>
            <w:r>
              <w:rPr>
                <w:rFonts w:ascii="Times New Roman" w:eastAsia="Times New Roman" w:hAnsi="Times New Roman" w:cstheme="minorBidi"/>
                <w:b/>
                <w:bCs/>
                <w:sz w:val="20"/>
                <w:szCs w:val="20"/>
                <w:lang w:eastAsia="ru-RU"/>
              </w:rPr>
              <w:t>203</w:t>
            </w:r>
          </w:p>
        </w:tc>
        <w:tc>
          <w:tcPr>
            <w:tcW w:w="770" w:type="dxa"/>
            <w:vAlign w:val="center"/>
          </w:tcPr>
          <w:p w:rsidR="00A2560F" w:rsidRPr="00F31FFD" w:rsidRDefault="00A2560F" w:rsidP="00A2560F">
            <w:pPr>
              <w:spacing w:after="0" w:line="240" w:lineRule="auto"/>
              <w:jc w:val="center"/>
              <w:rPr>
                <w:rFonts w:ascii="Times New Roman" w:eastAsia="Times New Roman" w:hAnsi="Times New Roman" w:cstheme="minorBidi"/>
                <w:b/>
                <w:bCs/>
                <w:sz w:val="20"/>
                <w:szCs w:val="20"/>
                <w:lang w:eastAsia="ru-RU"/>
              </w:rPr>
            </w:pPr>
            <w:r>
              <w:rPr>
                <w:rFonts w:ascii="Times New Roman" w:eastAsia="Times New Roman" w:hAnsi="Times New Roman" w:cstheme="minorBidi"/>
                <w:b/>
                <w:bCs/>
                <w:sz w:val="20"/>
                <w:szCs w:val="20"/>
                <w:lang w:eastAsia="ru-RU"/>
              </w:rPr>
              <w:t>238</w:t>
            </w:r>
          </w:p>
        </w:tc>
        <w:tc>
          <w:tcPr>
            <w:tcW w:w="752" w:type="dxa"/>
            <w:vAlign w:val="center"/>
          </w:tcPr>
          <w:p w:rsidR="00A2560F" w:rsidRPr="00F31FFD" w:rsidRDefault="00A2560F" w:rsidP="00A2560F">
            <w:pPr>
              <w:spacing w:after="0" w:line="240" w:lineRule="auto"/>
              <w:jc w:val="center"/>
              <w:rPr>
                <w:rFonts w:ascii="Times New Roman" w:eastAsia="Times New Roman" w:hAnsi="Times New Roman" w:cstheme="minorBidi"/>
                <w:b/>
                <w:bCs/>
                <w:sz w:val="20"/>
                <w:szCs w:val="20"/>
                <w:lang w:eastAsia="ru-RU"/>
              </w:rPr>
            </w:pPr>
            <w:r>
              <w:rPr>
                <w:rFonts w:ascii="Times New Roman" w:eastAsia="Times New Roman" w:hAnsi="Times New Roman" w:cstheme="minorBidi"/>
                <w:b/>
                <w:bCs/>
                <w:sz w:val="20"/>
                <w:szCs w:val="20"/>
                <w:lang w:eastAsia="ru-RU"/>
              </w:rPr>
              <w:t>273</w:t>
            </w:r>
          </w:p>
        </w:tc>
        <w:tc>
          <w:tcPr>
            <w:tcW w:w="802" w:type="dxa"/>
            <w:vAlign w:val="center"/>
          </w:tcPr>
          <w:p w:rsidR="00A2560F" w:rsidRPr="00F31FFD" w:rsidRDefault="00A2560F" w:rsidP="00A2560F">
            <w:pPr>
              <w:spacing w:after="0" w:line="240" w:lineRule="auto"/>
              <w:jc w:val="center"/>
              <w:rPr>
                <w:rFonts w:ascii="Times New Roman" w:eastAsia="Times New Roman" w:hAnsi="Times New Roman" w:cstheme="minorBidi"/>
                <w:b/>
                <w:bCs/>
                <w:sz w:val="20"/>
                <w:szCs w:val="20"/>
                <w:lang w:eastAsia="ru-RU"/>
              </w:rPr>
            </w:pPr>
            <w:r>
              <w:rPr>
                <w:rFonts w:ascii="Times New Roman" w:eastAsia="Times New Roman" w:hAnsi="Times New Roman" w:cstheme="minorBidi"/>
                <w:b/>
                <w:bCs/>
                <w:sz w:val="20"/>
                <w:szCs w:val="20"/>
                <w:lang w:eastAsia="ru-RU"/>
              </w:rPr>
              <w:t>300</w:t>
            </w:r>
          </w:p>
        </w:tc>
        <w:tc>
          <w:tcPr>
            <w:tcW w:w="757" w:type="dxa"/>
            <w:vAlign w:val="center"/>
          </w:tcPr>
          <w:p w:rsidR="00A2560F" w:rsidRPr="00F31FFD" w:rsidRDefault="00A2560F" w:rsidP="00A2560F">
            <w:pPr>
              <w:spacing w:after="0" w:line="240" w:lineRule="auto"/>
              <w:jc w:val="center"/>
              <w:rPr>
                <w:rFonts w:ascii="Times New Roman" w:eastAsia="Times New Roman" w:hAnsi="Times New Roman" w:cstheme="minorBidi"/>
                <w:b/>
                <w:bCs/>
                <w:sz w:val="20"/>
                <w:szCs w:val="20"/>
                <w:lang w:eastAsia="ru-RU"/>
              </w:rPr>
            </w:pPr>
            <w:r>
              <w:rPr>
                <w:rFonts w:ascii="Times New Roman" w:eastAsia="Times New Roman" w:hAnsi="Times New Roman" w:cstheme="minorBidi"/>
                <w:b/>
                <w:bCs/>
                <w:sz w:val="20"/>
                <w:szCs w:val="20"/>
                <w:lang w:eastAsia="ru-RU"/>
              </w:rPr>
              <w:t>340</w:t>
            </w:r>
          </w:p>
        </w:tc>
        <w:tc>
          <w:tcPr>
            <w:tcW w:w="781" w:type="dxa"/>
            <w:vAlign w:val="center"/>
          </w:tcPr>
          <w:p w:rsidR="00A2560F" w:rsidRPr="00F31FFD" w:rsidRDefault="00A2560F" w:rsidP="00A2560F">
            <w:pPr>
              <w:spacing w:after="0" w:line="240" w:lineRule="auto"/>
              <w:jc w:val="center"/>
              <w:rPr>
                <w:rFonts w:ascii="Times New Roman" w:eastAsia="Times New Roman" w:hAnsi="Times New Roman" w:cstheme="minorBidi"/>
                <w:b/>
                <w:bCs/>
                <w:sz w:val="20"/>
                <w:szCs w:val="20"/>
                <w:lang w:eastAsia="ru-RU"/>
              </w:rPr>
            </w:pPr>
            <w:r>
              <w:rPr>
                <w:rFonts w:ascii="Times New Roman" w:eastAsia="Times New Roman" w:hAnsi="Times New Roman" w:cstheme="minorBidi"/>
                <w:b/>
                <w:bCs/>
                <w:sz w:val="20"/>
                <w:szCs w:val="20"/>
                <w:lang w:eastAsia="ru-RU"/>
              </w:rPr>
              <w:t>375</w:t>
            </w:r>
          </w:p>
        </w:tc>
      </w:tr>
    </w:tbl>
    <w:p w:rsidR="00A2560F" w:rsidRDefault="00A2560F" w:rsidP="00831C88">
      <w:pPr>
        <w:spacing w:after="0" w:line="240" w:lineRule="auto"/>
        <w:ind w:firstLine="851"/>
        <w:contextualSpacing/>
        <w:jc w:val="both"/>
        <w:rPr>
          <w:rFonts w:ascii="Times New Roman" w:hAnsi="Times New Roman"/>
          <w:b/>
          <w:sz w:val="28"/>
          <w:szCs w:val="28"/>
        </w:rPr>
      </w:pPr>
    </w:p>
    <w:p w:rsidR="00420E09" w:rsidRDefault="00420E09" w:rsidP="00831C88">
      <w:pPr>
        <w:spacing w:after="0" w:line="240" w:lineRule="auto"/>
        <w:ind w:firstLine="851"/>
        <w:contextualSpacing/>
        <w:jc w:val="both"/>
        <w:rPr>
          <w:rFonts w:ascii="Times New Roman" w:hAnsi="Times New Roman"/>
          <w:b/>
          <w:sz w:val="28"/>
          <w:szCs w:val="28"/>
        </w:rPr>
      </w:pPr>
      <w:r>
        <w:rPr>
          <w:rFonts w:ascii="Times New Roman" w:hAnsi="Times New Roman"/>
          <w:b/>
          <w:sz w:val="28"/>
          <w:szCs w:val="28"/>
        </w:rPr>
        <w:t>5.3 П</w:t>
      </w:r>
      <w:r w:rsidRPr="00420E09">
        <w:rPr>
          <w:rFonts w:ascii="Times New Roman" w:hAnsi="Times New Roman"/>
          <w:b/>
          <w:sz w:val="28"/>
          <w:szCs w:val="28"/>
        </w:rPr>
        <w:t>рограмма инвестиционных проектов в теплоснабжении</w:t>
      </w:r>
    </w:p>
    <w:p w:rsidR="00A2560F" w:rsidRDefault="00A2560F" w:rsidP="00831C88">
      <w:pPr>
        <w:spacing w:after="0" w:line="240" w:lineRule="auto"/>
        <w:ind w:firstLine="851"/>
        <w:contextualSpacing/>
        <w:jc w:val="both"/>
        <w:rPr>
          <w:rFonts w:ascii="Times New Roman" w:hAnsi="Times New Roman"/>
          <w:b/>
          <w:sz w:val="28"/>
          <w:szCs w:val="28"/>
        </w:rPr>
      </w:pPr>
    </w:p>
    <w:p w:rsidR="00261EB2" w:rsidRPr="00261EB2" w:rsidRDefault="00261EB2" w:rsidP="00261EB2">
      <w:pPr>
        <w:ind w:firstLine="851"/>
        <w:jc w:val="both"/>
        <w:rPr>
          <w:rFonts w:ascii="Times New Roman" w:hAnsi="Times New Roman"/>
          <w:sz w:val="28"/>
          <w:szCs w:val="28"/>
          <w:shd w:val="clear" w:color="auto" w:fill="FFFFFF"/>
        </w:rPr>
      </w:pPr>
      <w:r w:rsidRPr="00261EB2">
        <w:rPr>
          <w:rFonts w:ascii="Times New Roman" w:hAnsi="Times New Roman"/>
          <w:sz w:val="28"/>
          <w:szCs w:val="28"/>
        </w:rPr>
        <w:t>Расходы тепла на отопление секционной и усадебной застройки определены в соответствии со СНиП 41-02-2003 «Тепловые сети» по укрупненным показателям, исходя из величины общей площади. Расходы тепла на отопление и вентиляцию общественных зданий, определены как доля 25% от расходов тепла на  секционную застро</w:t>
      </w:r>
      <w:r w:rsidRPr="00261EB2">
        <w:rPr>
          <w:rFonts w:ascii="Times New Roman" w:hAnsi="Times New Roman"/>
          <w:sz w:val="28"/>
          <w:szCs w:val="28"/>
          <w:shd w:val="clear" w:color="auto" w:fill="FFFFFF"/>
        </w:rPr>
        <w:t>йку. Расходы тепла на горячее водоснабжение учтены по удельному среднему расходу тепла на эти нужды с применением коэффициента 2,4 для перехода на максимальный расход.</w:t>
      </w:r>
    </w:p>
    <w:p w:rsidR="00A2560F" w:rsidRDefault="00261EB2" w:rsidP="00261EB2">
      <w:pPr>
        <w:spacing w:after="0" w:line="240" w:lineRule="auto"/>
        <w:ind w:firstLine="851"/>
        <w:contextualSpacing/>
        <w:jc w:val="both"/>
        <w:rPr>
          <w:rFonts w:ascii="Times New Roman" w:hAnsi="Times New Roman"/>
          <w:sz w:val="28"/>
          <w:szCs w:val="28"/>
        </w:rPr>
      </w:pPr>
      <w:r w:rsidRPr="00261EB2">
        <w:rPr>
          <w:rFonts w:ascii="Times New Roman" w:hAnsi="Times New Roman"/>
          <w:sz w:val="28"/>
          <w:szCs w:val="28"/>
          <w:shd w:val="clear" w:color="auto" w:fill="FFFFFF"/>
        </w:rPr>
        <w:t>Тепло</w:t>
      </w:r>
      <w:r w:rsidRPr="00261EB2">
        <w:rPr>
          <w:rFonts w:ascii="Times New Roman" w:hAnsi="Times New Roman"/>
          <w:sz w:val="28"/>
          <w:szCs w:val="28"/>
        </w:rPr>
        <w:t xml:space="preserve">снабжение отдельно стоящих общественных зданий и секционной застройки  </w:t>
      </w:r>
      <w:r w:rsidRPr="00261EB2">
        <w:rPr>
          <w:rFonts w:ascii="Times New Roman" w:hAnsi="Times New Roman"/>
          <w:sz w:val="28"/>
          <w:szCs w:val="28"/>
          <w:shd w:val="clear" w:color="auto" w:fill="FFFFFF"/>
        </w:rPr>
        <w:t>на новых территориях</w:t>
      </w:r>
      <w:r w:rsidRPr="00261EB2">
        <w:rPr>
          <w:rFonts w:ascii="Times New Roman" w:hAnsi="Times New Roman"/>
          <w:sz w:val="28"/>
          <w:szCs w:val="28"/>
        </w:rPr>
        <w:t xml:space="preserve"> проектом предусматривается </w:t>
      </w:r>
      <w:r w:rsidRPr="00261EB2">
        <w:rPr>
          <w:rFonts w:ascii="Times New Roman" w:hAnsi="Times New Roman"/>
          <w:sz w:val="28"/>
          <w:szCs w:val="28"/>
          <w:shd w:val="clear" w:color="auto" w:fill="FFFFFF"/>
        </w:rPr>
        <w:t>от ав</w:t>
      </w:r>
      <w:r w:rsidRPr="00261EB2">
        <w:rPr>
          <w:rFonts w:ascii="Times New Roman" w:hAnsi="Times New Roman"/>
          <w:sz w:val="28"/>
          <w:szCs w:val="28"/>
        </w:rPr>
        <w:t>тономных теплоисточников, в качестве которых могут быть предложены сертифицированные модульные котельные в двухконтурном исполнении, работающие на природном газе низкого давления.</w:t>
      </w:r>
    </w:p>
    <w:p w:rsidR="00261EB2" w:rsidRDefault="00261EB2" w:rsidP="00261EB2">
      <w:pPr>
        <w:spacing w:after="0" w:line="240" w:lineRule="auto"/>
        <w:ind w:firstLine="851"/>
        <w:contextualSpacing/>
        <w:jc w:val="both"/>
        <w:rPr>
          <w:rFonts w:ascii="Times New Roman" w:hAnsi="Times New Roman"/>
          <w:sz w:val="28"/>
          <w:szCs w:val="28"/>
        </w:rPr>
      </w:pPr>
    </w:p>
    <w:p w:rsidR="00261EB2" w:rsidRDefault="00261EB2" w:rsidP="00261EB2">
      <w:pPr>
        <w:spacing w:after="0" w:line="240" w:lineRule="auto"/>
        <w:ind w:firstLine="851"/>
        <w:contextualSpacing/>
        <w:jc w:val="both"/>
        <w:rPr>
          <w:rFonts w:ascii="Times New Roman" w:hAnsi="Times New Roman"/>
          <w:sz w:val="28"/>
          <w:szCs w:val="28"/>
        </w:rPr>
      </w:pPr>
    </w:p>
    <w:p w:rsidR="00261EB2" w:rsidRPr="00261EB2" w:rsidRDefault="00261EB2" w:rsidP="00261EB2">
      <w:pPr>
        <w:spacing w:after="0" w:line="240" w:lineRule="auto"/>
        <w:ind w:firstLine="851"/>
        <w:contextualSpacing/>
        <w:jc w:val="both"/>
        <w:rPr>
          <w:rFonts w:ascii="Times New Roman" w:hAnsi="Times New Roman"/>
          <w:sz w:val="28"/>
          <w:szCs w:val="28"/>
        </w:rPr>
      </w:pPr>
    </w:p>
    <w:p w:rsidR="00A2560F" w:rsidRPr="00D00249" w:rsidRDefault="00A2560F" w:rsidP="00A2560F">
      <w:pPr>
        <w:spacing w:after="0" w:line="240" w:lineRule="auto"/>
        <w:ind w:firstLine="851"/>
        <w:contextualSpacing/>
        <w:jc w:val="right"/>
        <w:rPr>
          <w:rFonts w:ascii="Times New Roman" w:hAnsi="Times New Roman"/>
          <w:sz w:val="28"/>
          <w:szCs w:val="28"/>
        </w:rPr>
      </w:pPr>
      <w:r>
        <w:rPr>
          <w:rFonts w:ascii="Times New Roman" w:hAnsi="Times New Roman"/>
          <w:sz w:val="28"/>
          <w:szCs w:val="28"/>
        </w:rPr>
        <w:lastRenderedPageBreak/>
        <w:t>Таблица 5.3.1</w:t>
      </w:r>
    </w:p>
    <w:tbl>
      <w:tblPr>
        <w:tblStyle w:val="ad"/>
        <w:tblW w:w="10283" w:type="dxa"/>
        <w:jc w:val="center"/>
        <w:tblInd w:w="-943" w:type="dxa"/>
        <w:tblLayout w:type="fixed"/>
        <w:tblLook w:val="04A0" w:firstRow="1" w:lastRow="0" w:firstColumn="1" w:lastColumn="0" w:noHBand="0" w:noVBand="1"/>
      </w:tblPr>
      <w:tblGrid>
        <w:gridCol w:w="2717"/>
        <w:gridCol w:w="1985"/>
        <w:gridCol w:w="973"/>
        <w:gridCol w:w="746"/>
        <w:gridCol w:w="770"/>
        <w:gridCol w:w="752"/>
        <w:gridCol w:w="802"/>
        <w:gridCol w:w="757"/>
        <w:gridCol w:w="781"/>
      </w:tblGrid>
      <w:tr w:rsidR="00A2560F" w:rsidRPr="00D00249" w:rsidTr="00A2560F">
        <w:trPr>
          <w:jc w:val="center"/>
        </w:trPr>
        <w:tc>
          <w:tcPr>
            <w:tcW w:w="2717" w:type="dxa"/>
            <w:vMerge w:val="restart"/>
          </w:tcPr>
          <w:p w:rsidR="00A2560F" w:rsidRPr="00D00249" w:rsidRDefault="00A2560F" w:rsidP="00A2560F">
            <w:pPr>
              <w:rPr>
                <w:rFonts w:ascii="Times New Roman" w:hAnsi="Times New Roman"/>
                <w:sz w:val="24"/>
                <w:szCs w:val="24"/>
              </w:rPr>
            </w:pPr>
            <w:r w:rsidRPr="00D00249">
              <w:rPr>
                <w:rFonts w:ascii="Times New Roman" w:hAnsi="Times New Roman"/>
                <w:sz w:val="24"/>
                <w:szCs w:val="24"/>
              </w:rPr>
              <w:t>Мероприятия</w:t>
            </w:r>
          </w:p>
        </w:tc>
        <w:tc>
          <w:tcPr>
            <w:tcW w:w="1985" w:type="dxa"/>
            <w:vMerge w:val="restart"/>
          </w:tcPr>
          <w:p w:rsidR="00A2560F" w:rsidRPr="00D00249" w:rsidRDefault="00A2560F" w:rsidP="00A2560F">
            <w:pPr>
              <w:rPr>
                <w:rFonts w:ascii="Times New Roman" w:hAnsi="Times New Roman"/>
                <w:sz w:val="24"/>
                <w:szCs w:val="24"/>
              </w:rPr>
            </w:pPr>
            <w:r w:rsidRPr="00D00249">
              <w:rPr>
                <w:rFonts w:ascii="Times New Roman" w:hAnsi="Times New Roman"/>
                <w:sz w:val="24"/>
                <w:szCs w:val="24"/>
              </w:rPr>
              <w:t>Источники финансирования</w:t>
            </w:r>
          </w:p>
        </w:tc>
        <w:tc>
          <w:tcPr>
            <w:tcW w:w="973" w:type="dxa"/>
            <w:vMerge w:val="restart"/>
          </w:tcPr>
          <w:p w:rsidR="00A2560F" w:rsidRPr="00D00249" w:rsidRDefault="00A2560F" w:rsidP="00A2560F">
            <w:pPr>
              <w:rPr>
                <w:rFonts w:ascii="Times New Roman" w:hAnsi="Times New Roman"/>
                <w:sz w:val="24"/>
                <w:szCs w:val="24"/>
              </w:rPr>
            </w:pPr>
            <w:r w:rsidRPr="00D00249">
              <w:rPr>
                <w:rFonts w:ascii="Times New Roman" w:hAnsi="Times New Roman"/>
                <w:sz w:val="24"/>
                <w:szCs w:val="24"/>
              </w:rPr>
              <w:t>Итого</w:t>
            </w:r>
          </w:p>
          <w:p w:rsidR="00A2560F" w:rsidRPr="00D00249" w:rsidRDefault="00A2560F" w:rsidP="00A2560F">
            <w:pPr>
              <w:rPr>
                <w:rFonts w:ascii="Times New Roman" w:hAnsi="Times New Roman"/>
                <w:sz w:val="24"/>
                <w:szCs w:val="24"/>
              </w:rPr>
            </w:pPr>
            <w:r w:rsidRPr="00D00249">
              <w:rPr>
                <w:rFonts w:ascii="Times New Roman" w:hAnsi="Times New Roman"/>
                <w:sz w:val="24"/>
                <w:szCs w:val="24"/>
              </w:rPr>
              <w:t>(тыс. руб)</w:t>
            </w:r>
          </w:p>
        </w:tc>
        <w:tc>
          <w:tcPr>
            <w:tcW w:w="4608" w:type="dxa"/>
            <w:gridSpan w:val="6"/>
          </w:tcPr>
          <w:p w:rsidR="00A2560F" w:rsidRPr="00D00249" w:rsidRDefault="00A2560F" w:rsidP="00A2560F">
            <w:pPr>
              <w:rPr>
                <w:rFonts w:ascii="Times New Roman" w:hAnsi="Times New Roman"/>
                <w:sz w:val="24"/>
                <w:szCs w:val="24"/>
              </w:rPr>
            </w:pPr>
            <w:r w:rsidRPr="00D00249">
              <w:rPr>
                <w:rFonts w:ascii="Times New Roman" w:hAnsi="Times New Roman"/>
                <w:sz w:val="24"/>
                <w:szCs w:val="24"/>
              </w:rPr>
              <w:t>Объем капитальных вложений</w:t>
            </w:r>
          </w:p>
          <w:p w:rsidR="00A2560F" w:rsidRPr="00D00249" w:rsidRDefault="00A2560F" w:rsidP="00A2560F">
            <w:pPr>
              <w:rPr>
                <w:rFonts w:ascii="Times New Roman" w:hAnsi="Times New Roman"/>
                <w:sz w:val="24"/>
                <w:szCs w:val="24"/>
              </w:rPr>
            </w:pPr>
            <w:r w:rsidRPr="00D00249">
              <w:rPr>
                <w:rFonts w:ascii="Times New Roman" w:hAnsi="Times New Roman"/>
                <w:sz w:val="24"/>
                <w:szCs w:val="24"/>
              </w:rPr>
              <w:t>(тыс.руб)</w:t>
            </w:r>
          </w:p>
        </w:tc>
      </w:tr>
      <w:tr w:rsidR="00A2560F" w:rsidRPr="00D00249" w:rsidTr="00A2560F">
        <w:trPr>
          <w:jc w:val="center"/>
        </w:trPr>
        <w:tc>
          <w:tcPr>
            <w:tcW w:w="2717" w:type="dxa"/>
            <w:vMerge/>
          </w:tcPr>
          <w:p w:rsidR="00A2560F" w:rsidRPr="00D00249" w:rsidRDefault="00A2560F" w:rsidP="00A2560F">
            <w:pPr>
              <w:rPr>
                <w:rFonts w:ascii="Times New Roman" w:hAnsi="Times New Roman"/>
                <w:sz w:val="24"/>
                <w:szCs w:val="24"/>
              </w:rPr>
            </w:pPr>
          </w:p>
        </w:tc>
        <w:tc>
          <w:tcPr>
            <w:tcW w:w="1985" w:type="dxa"/>
            <w:vMerge/>
          </w:tcPr>
          <w:p w:rsidR="00A2560F" w:rsidRPr="00D00249" w:rsidRDefault="00A2560F" w:rsidP="00A2560F">
            <w:pPr>
              <w:rPr>
                <w:rFonts w:ascii="Times New Roman" w:hAnsi="Times New Roman"/>
                <w:sz w:val="24"/>
                <w:szCs w:val="24"/>
              </w:rPr>
            </w:pPr>
          </w:p>
        </w:tc>
        <w:tc>
          <w:tcPr>
            <w:tcW w:w="973" w:type="dxa"/>
            <w:vMerge/>
          </w:tcPr>
          <w:p w:rsidR="00A2560F" w:rsidRPr="00D00249" w:rsidRDefault="00A2560F" w:rsidP="00A2560F">
            <w:pPr>
              <w:rPr>
                <w:rFonts w:ascii="Times New Roman" w:hAnsi="Times New Roman"/>
                <w:sz w:val="24"/>
                <w:szCs w:val="24"/>
              </w:rPr>
            </w:pPr>
          </w:p>
        </w:tc>
        <w:tc>
          <w:tcPr>
            <w:tcW w:w="746" w:type="dxa"/>
          </w:tcPr>
          <w:p w:rsidR="00A2560F" w:rsidRPr="00D00249" w:rsidRDefault="00A2560F" w:rsidP="00A2560F">
            <w:pPr>
              <w:rPr>
                <w:rFonts w:ascii="Times New Roman" w:hAnsi="Times New Roman"/>
                <w:sz w:val="24"/>
                <w:szCs w:val="24"/>
              </w:rPr>
            </w:pPr>
            <w:r w:rsidRPr="00D00249">
              <w:rPr>
                <w:rFonts w:ascii="Times New Roman" w:hAnsi="Times New Roman"/>
                <w:sz w:val="24"/>
                <w:szCs w:val="24"/>
              </w:rPr>
              <w:t>2016</w:t>
            </w:r>
          </w:p>
        </w:tc>
        <w:tc>
          <w:tcPr>
            <w:tcW w:w="770" w:type="dxa"/>
          </w:tcPr>
          <w:p w:rsidR="00A2560F" w:rsidRPr="00D00249" w:rsidRDefault="00A2560F" w:rsidP="00A2560F">
            <w:pPr>
              <w:rPr>
                <w:rFonts w:ascii="Times New Roman" w:hAnsi="Times New Roman"/>
                <w:sz w:val="24"/>
                <w:szCs w:val="24"/>
              </w:rPr>
            </w:pPr>
            <w:r w:rsidRPr="00D00249">
              <w:rPr>
                <w:rFonts w:ascii="Times New Roman" w:hAnsi="Times New Roman"/>
                <w:sz w:val="24"/>
                <w:szCs w:val="24"/>
              </w:rPr>
              <w:t>2017</w:t>
            </w:r>
          </w:p>
        </w:tc>
        <w:tc>
          <w:tcPr>
            <w:tcW w:w="752" w:type="dxa"/>
          </w:tcPr>
          <w:p w:rsidR="00A2560F" w:rsidRPr="00D00249" w:rsidRDefault="00A2560F" w:rsidP="00A2560F">
            <w:pPr>
              <w:rPr>
                <w:rFonts w:ascii="Times New Roman" w:hAnsi="Times New Roman"/>
                <w:sz w:val="24"/>
                <w:szCs w:val="24"/>
              </w:rPr>
            </w:pPr>
            <w:r w:rsidRPr="00D00249">
              <w:rPr>
                <w:rFonts w:ascii="Times New Roman" w:hAnsi="Times New Roman"/>
                <w:sz w:val="24"/>
                <w:szCs w:val="24"/>
              </w:rPr>
              <w:t>2018</w:t>
            </w:r>
          </w:p>
        </w:tc>
        <w:tc>
          <w:tcPr>
            <w:tcW w:w="802" w:type="dxa"/>
          </w:tcPr>
          <w:p w:rsidR="00A2560F" w:rsidRPr="00D00249" w:rsidRDefault="00A2560F" w:rsidP="00A2560F">
            <w:pPr>
              <w:rPr>
                <w:rFonts w:ascii="Times New Roman" w:hAnsi="Times New Roman"/>
                <w:sz w:val="24"/>
                <w:szCs w:val="24"/>
              </w:rPr>
            </w:pPr>
            <w:r w:rsidRPr="00D00249">
              <w:rPr>
                <w:rFonts w:ascii="Times New Roman" w:hAnsi="Times New Roman"/>
                <w:sz w:val="24"/>
                <w:szCs w:val="24"/>
              </w:rPr>
              <w:t>2019</w:t>
            </w:r>
          </w:p>
        </w:tc>
        <w:tc>
          <w:tcPr>
            <w:tcW w:w="757" w:type="dxa"/>
          </w:tcPr>
          <w:p w:rsidR="00A2560F" w:rsidRPr="00D00249" w:rsidRDefault="00A2560F" w:rsidP="00A2560F">
            <w:pPr>
              <w:rPr>
                <w:rFonts w:ascii="Times New Roman" w:hAnsi="Times New Roman"/>
                <w:sz w:val="24"/>
                <w:szCs w:val="24"/>
              </w:rPr>
            </w:pPr>
            <w:r w:rsidRPr="00D00249">
              <w:rPr>
                <w:rFonts w:ascii="Times New Roman" w:hAnsi="Times New Roman"/>
                <w:sz w:val="24"/>
                <w:szCs w:val="24"/>
              </w:rPr>
              <w:t>2020</w:t>
            </w:r>
          </w:p>
        </w:tc>
        <w:tc>
          <w:tcPr>
            <w:tcW w:w="781" w:type="dxa"/>
          </w:tcPr>
          <w:p w:rsidR="00A2560F" w:rsidRPr="00D00249" w:rsidRDefault="00A2560F" w:rsidP="00A2560F">
            <w:pPr>
              <w:rPr>
                <w:rFonts w:ascii="Times New Roman" w:hAnsi="Times New Roman"/>
                <w:sz w:val="24"/>
                <w:szCs w:val="24"/>
              </w:rPr>
            </w:pPr>
            <w:r w:rsidRPr="00D00249">
              <w:rPr>
                <w:rFonts w:ascii="Times New Roman" w:hAnsi="Times New Roman"/>
                <w:sz w:val="24"/>
                <w:szCs w:val="24"/>
              </w:rPr>
              <w:t>2021-2026</w:t>
            </w:r>
          </w:p>
        </w:tc>
      </w:tr>
      <w:tr w:rsidR="00A2560F" w:rsidRPr="00D00249" w:rsidTr="00A2560F">
        <w:trPr>
          <w:jc w:val="center"/>
        </w:trPr>
        <w:tc>
          <w:tcPr>
            <w:tcW w:w="2717" w:type="dxa"/>
          </w:tcPr>
          <w:p w:rsidR="00A2560F" w:rsidRPr="008678EA" w:rsidRDefault="00A2560F" w:rsidP="00A2560F">
            <w:pPr>
              <w:rPr>
                <w:rFonts w:ascii="Times New Roman" w:hAnsi="Times New Roman"/>
                <w:sz w:val="24"/>
                <w:szCs w:val="24"/>
              </w:rPr>
            </w:pPr>
            <w:r w:rsidRPr="008678EA">
              <w:rPr>
                <w:rFonts w:ascii="Times New Roman" w:hAnsi="Times New Roman"/>
                <w:bCs/>
                <w:sz w:val="24"/>
                <w:szCs w:val="24"/>
              </w:rPr>
              <w:t>Развитие (модернизация) источников тепловой энергии</w:t>
            </w:r>
          </w:p>
        </w:tc>
        <w:tc>
          <w:tcPr>
            <w:tcW w:w="1985" w:type="dxa"/>
          </w:tcPr>
          <w:p w:rsidR="00A2560F" w:rsidRPr="008678EA" w:rsidRDefault="00A2560F" w:rsidP="00A2560F">
            <w:pPr>
              <w:rPr>
                <w:rFonts w:ascii="Times New Roman" w:hAnsi="Times New Roman"/>
                <w:sz w:val="24"/>
                <w:szCs w:val="24"/>
              </w:rPr>
            </w:pPr>
            <w:r w:rsidRPr="008678EA">
              <w:rPr>
                <w:rFonts w:ascii="Times New Roman" w:eastAsia="Times New Roman" w:hAnsi="Times New Roman"/>
                <w:bCs/>
                <w:sz w:val="24"/>
                <w:szCs w:val="24"/>
                <w:lang w:eastAsia="ru-RU"/>
              </w:rPr>
              <w:t>Бюджет Республики Башкорто</w:t>
            </w:r>
            <w:r>
              <w:rPr>
                <w:rFonts w:ascii="Times New Roman" w:eastAsia="Times New Roman" w:hAnsi="Times New Roman"/>
                <w:bCs/>
                <w:sz w:val="24"/>
                <w:szCs w:val="24"/>
                <w:lang w:eastAsia="ru-RU"/>
              </w:rPr>
              <w:t>стан, средства местного бюджета</w:t>
            </w:r>
          </w:p>
        </w:tc>
        <w:tc>
          <w:tcPr>
            <w:tcW w:w="973" w:type="dxa"/>
            <w:vAlign w:val="center"/>
          </w:tcPr>
          <w:p w:rsidR="00A2560F" w:rsidRPr="008678EA" w:rsidRDefault="008A3D27" w:rsidP="00A2560F">
            <w:pPr>
              <w:jc w:val="center"/>
              <w:rPr>
                <w:rFonts w:ascii="Times New Roman" w:hAnsi="Times New Roman"/>
                <w:sz w:val="24"/>
                <w:szCs w:val="24"/>
              </w:rPr>
            </w:pPr>
            <w:r>
              <w:rPr>
                <w:rFonts w:ascii="Times New Roman" w:eastAsia="Times New Roman" w:hAnsi="Times New Roman"/>
                <w:b/>
                <w:bCs/>
                <w:color w:val="000000" w:themeColor="text1"/>
                <w:sz w:val="20"/>
                <w:szCs w:val="20"/>
                <w:lang w:eastAsia="ru-RU"/>
              </w:rPr>
              <w:t>2</w:t>
            </w:r>
            <w:r w:rsidR="00A2560F">
              <w:rPr>
                <w:rFonts w:ascii="Times New Roman" w:eastAsia="Times New Roman" w:hAnsi="Times New Roman"/>
                <w:b/>
                <w:bCs/>
                <w:color w:val="000000" w:themeColor="text1"/>
                <w:sz w:val="20"/>
                <w:szCs w:val="20"/>
                <w:lang w:eastAsia="ru-RU"/>
              </w:rPr>
              <w:t>0467</w:t>
            </w:r>
          </w:p>
        </w:tc>
        <w:tc>
          <w:tcPr>
            <w:tcW w:w="746" w:type="dxa"/>
            <w:vAlign w:val="center"/>
          </w:tcPr>
          <w:p w:rsidR="00A2560F" w:rsidRDefault="008A3D27"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r w:rsidR="00A2560F">
              <w:rPr>
                <w:rFonts w:ascii="Times New Roman" w:eastAsia="Times New Roman" w:hAnsi="Times New Roman"/>
                <w:b/>
                <w:bCs/>
                <w:sz w:val="20"/>
                <w:szCs w:val="20"/>
                <w:lang w:eastAsia="ru-RU"/>
              </w:rPr>
              <w:t>593</w:t>
            </w:r>
          </w:p>
        </w:tc>
        <w:tc>
          <w:tcPr>
            <w:tcW w:w="770" w:type="dxa"/>
            <w:vAlign w:val="center"/>
          </w:tcPr>
          <w:p w:rsidR="00A2560F" w:rsidRDefault="008A3D27"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r w:rsidR="00A2560F">
              <w:rPr>
                <w:rFonts w:ascii="Times New Roman" w:eastAsia="Times New Roman" w:hAnsi="Times New Roman"/>
                <w:b/>
                <w:bCs/>
                <w:sz w:val="20"/>
                <w:szCs w:val="20"/>
                <w:lang w:eastAsia="ru-RU"/>
              </w:rPr>
              <w:t>585</w:t>
            </w:r>
          </w:p>
        </w:tc>
        <w:tc>
          <w:tcPr>
            <w:tcW w:w="752" w:type="dxa"/>
            <w:vAlign w:val="center"/>
          </w:tcPr>
          <w:p w:rsidR="00A2560F" w:rsidRDefault="008A3D27"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w:t>
            </w:r>
            <w:r w:rsidR="00A2560F">
              <w:rPr>
                <w:rFonts w:ascii="Times New Roman" w:eastAsia="Times New Roman" w:hAnsi="Times New Roman"/>
                <w:b/>
                <w:bCs/>
                <w:sz w:val="20"/>
                <w:szCs w:val="20"/>
                <w:lang w:eastAsia="ru-RU"/>
              </w:rPr>
              <w:t>564</w:t>
            </w:r>
          </w:p>
        </w:tc>
        <w:tc>
          <w:tcPr>
            <w:tcW w:w="802" w:type="dxa"/>
            <w:vAlign w:val="center"/>
          </w:tcPr>
          <w:p w:rsidR="00A2560F" w:rsidRDefault="008A3D27"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r w:rsidR="00A2560F">
              <w:rPr>
                <w:rFonts w:ascii="Times New Roman" w:eastAsia="Times New Roman" w:hAnsi="Times New Roman"/>
                <w:b/>
                <w:bCs/>
                <w:sz w:val="20"/>
                <w:szCs w:val="20"/>
                <w:lang w:eastAsia="ru-RU"/>
              </w:rPr>
              <w:t>025</w:t>
            </w:r>
          </w:p>
        </w:tc>
        <w:tc>
          <w:tcPr>
            <w:tcW w:w="757" w:type="dxa"/>
            <w:vAlign w:val="center"/>
          </w:tcPr>
          <w:p w:rsidR="00A2560F" w:rsidRDefault="008A3D27"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r w:rsidR="00A2560F">
              <w:rPr>
                <w:rFonts w:ascii="Times New Roman" w:eastAsia="Times New Roman" w:hAnsi="Times New Roman"/>
                <w:b/>
                <w:bCs/>
                <w:sz w:val="20"/>
                <w:szCs w:val="20"/>
                <w:lang w:eastAsia="ru-RU"/>
              </w:rPr>
              <w:t>975</w:t>
            </w:r>
          </w:p>
        </w:tc>
        <w:tc>
          <w:tcPr>
            <w:tcW w:w="781" w:type="dxa"/>
            <w:vAlign w:val="center"/>
          </w:tcPr>
          <w:p w:rsidR="00A2560F" w:rsidRDefault="00A2560F" w:rsidP="008A3D27">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r w:rsidR="008A3D27">
              <w:rPr>
                <w:rFonts w:ascii="Times New Roman" w:eastAsia="Times New Roman" w:hAnsi="Times New Roman"/>
                <w:b/>
                <w:bCs/>
                <w:sz w:val="20"/>
                <w:szCs w:val="20"/>
                <w:lang w:eastAsia="ru-RU"/>
              </w:rPr>
              <w:t>1</w:t>
            </w:r>
            <w:r>
              <w:rPr>
                <w:rFonts w:ascii="Times New Roman" w:eastAsia="Times New Roman" w:hAnsi="Times New Roman"/>
                <w:b/>
                <w:bCs/>
                <w:sz w:val="20"/>
                <w:szCs w:val="20"/>
                <w:lang w:eastAsia="ru-RU"/>
              </w:rPr>
              <w:t>825</w:t>
            </w:r>
          </w:p>
        </w:tc>
      </w:tr>
      <w:tr w:rsidR="00A2560F" w:rsidRPr="00D00249" w:rsidTr="00A2560F">
        <w:trPr>
          <w:jc w:val="center"/>
        </w:trPr>
        <w:tc>
          <w:tcPr>
            <w:tcW w:w="4702" w:type="dxa"/>
            <w:gridSpan w:val="2"/>
          </w:tcPr>
          <w:p w:rsidR="00A2560F" w:rsidRPr="008678EA" w:rsidRDefault="00A2560F" w:rsidP="00A2560F">
            <w:pPr>
              <w:rPr>
                <w:rFonts w:ascii="Times New Roman" w:eastAsia="Times New Roman" w:hAnsi="Times New Roman"/>
                <w:bCs/>
                <w:sz w:val="24"/>
                <w:szCs w:val="24"/>
                <w:lang w:eastAsia="ru-RU"/>
              </w:rPr>
            </w:pPr>
            <w:r w:rsidRPr="008678EA">
              <w:rPr>
                <w:rFonts w:ascii="Times New Roman" w:eastAsia="Times New Roman" w:hAnsi="Times New Roman"/>
                <w:bCs/>
                <w:sz w:val="24"/>
                <w:szCs w:val="24"/>
                <w:lang w:eastAsia="ru-RU"/>
              </w:rPr>
              <w:t>Бюджет Республики Башкортостан:</w:t>
            </w:r>
          </w:p>
        </w:tc>
        <w:tc>
          <w:tcPr>
            <w:tcW w:w="973" w:type="dxa"/>
            <w:vAlign w:val="center"/>
          </w:tcPr>
          <w:p w:rsidR="00A2560F" w:rsidRDefault="000A010B" w:rsidP="00A2560F">
            <w:pPr>
              <w:spacing w:after="0" w:line="240" w:lineRule="auto"/>
              <w:jc w:val="center"/>
              <w:rPr>
                <w:rFonts w:ascii="Times New Roman" w:eastAsia="Times New Roman" w:hAnsi="Times New Roman"/>
                <w:b/>
                <w:bCs/>
                <w:color w:val="000000" w:themeColor="text1"/>
                <w:sz w:val="20"/>
                <w:szCs w:val="20"/>
                <w:lang w:eastAsia="ru-RU"/>
              </w:rPr>
            </w:pPr>
            <w:r>
              <w:rPr>
                <w:rFonts w:ascii="Times New Roman" w:eastAsia="Times New Roman" w:hAnsi="Times New Roman"/>
                <w:b/>
                <w:bCs/>
                <w:color w:val="000000" w:themeColor="text1"/>
                <w:sz w:val="20"/>
                <w:szCs w:val="20"/>
                <w:lang w:eastAsia="ru-RU"/>
              </w:rPr>
              <w:t>1</w:t>
            </w:r>
            <w:r w:rsidR="00A2560F">
              <w:rPr>
                <w:rFonts w:ascii="Times New Roman" w:eastAsia="Times New Roman" w:hAnsi="Times New Roman"/>
                <w:b/>
                <w:bCs/>
                <w:color w:val="000000" w:themeColor="text1"/>
                <w:sz w:val="20"/>
                <w:szCs w:val="20"/>
                <w:lang w:eastAsia="ru-RU"/>
              </w:rPr>
              <w:t>9431</w:t>
            </w:r>
          </w:p>
        </w:tc>
        <w:tc>
          <w:tcPr>
            <w:tcW w:w="746" w:type="dxa"/>
            <w:vAlign w:val="center"/>
          </w:tcPr>
          <w:p w:rsidR="00A2560F" w:rsidRDefault="008A3D27"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r w:rsidR="00A2560F">
              <w:rPr>
                <w:rFonts w:ascii="Times New Roman" w:eastAsia="Times New Roman" w:hAnsi="Times New Roman"/>
                <w:b/>
                <w:bCs/>
                <w:sz w:val="20"/>
                <w:szCs w:val="20"/>
                <w:lang w:eastAsia="ru-RU"/>
              </w:rPr>
              <w:t>460</w:t>
            </w:r>
          </w:p>
        </w:tc>
        <w:tc>
          <w:tcPr>
            <w:tcW w:w="770" w:type="dxa"/>
            <w:vAlign w:val="center"/>
          </w:tcPr>
          <w:p w:rsidR="00A2560F" w:rsidRDefault="008A3D27"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r w:rsidR="00A2560F">
              <w:rPr>
                <w:rFonts w:ascii="Times New Roman" w:eastAsia="Times New Roman" w:hAnsi="Times New Roman"/>
                <w:b/>
                <w:bCs/>
                <w:sz w:val="20"/>
                <w:szCs w:val="20"/>
                <w:lang w:eastAsia="ru-RU"/>
              </w:rPr>
              <w:t>460</w:t>
            </w:r>
          </w:p>
        </w:tc>
        <w:tc>
          <w:tcPr>
            <w:tcW w:w="752" w:type="dxa"/>
            <w:vAlign w:val="center"/>
          </w:tcPr>
          <w:p w:rsidR="00A2560F" w:rsidRDefault="008A3D27"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w:t>
            </w:r>
            <w:r w:rsidR="00A2560F">
              <w:rPr>
                <w:rFonts w:ascii="Times New Roman" w:eastAsia="Times New Roman" w:hAnsi="Times New Roman"/>
                <w:b/>
                <w:bCs/>
                <w:sz w:val="20"/>
                <w:szCs w:val="20"/>
                <w:lang w:eastAsia="ru-RU"/>
              </w:rPr>
              <w:t>386</w:t>
            </w:r>
          </w:p>
        </w:tc>
        <w:tc>
          <w:tcPr>
            <w:tcW w:w="802" w:type="dxa"/>
            <w:vAlign w:val="center"/>
          </w:tcPr>
          <w:p w:rsidR="00A2560F" w:rsidRPr="007E0FFD" w:rsidRDefault="00A2560F"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875</w:t>
            </w:r>
          </w:p>
        </w:tc>
        <w:tc>
          <w:tcPr>
            <w:tcW w:w="757" w:type="dxa"/>
            <w:vAlign w:val="center"/>
          </w:tcPr>
          <w:p w:rsidR="00A2560F" w:rsidRPr="007E0FFD" w:rsidRDefault="008A3D27"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r w:rsidR="00A2560F">
              <w:rPr>
                <w:rFonts w:ascii="Times New Roman" w:eastAsia="Times New Roman" w:hAnsi="Times New Roman"/>
                <w:b/>
                <w:bCs/>
                <w:sz w:val="20"/>
                <w:szCs w:val="20"/>
                <w:lang w:eastAsia="ru-RU"/>
              </w:rPr>
              <w:t>875</w:t>
            </w:r>
          </w:p>
        </w:tc>
        <w:tc>
          <w:tcPr>
            <w:tcW w:w="781" w:type="dxa"/>
            <w:vAlign w:val="center"/>
          </w:tcPr>
          <w:p w:rsidR="00A2560F" w:rsidRPr="007E0FFD" w:rsidRDefault="00A2560F" w:rsidP="008A3D27">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r w:rsidR="008A3D27">
              <w:rPr>
                <w:rFonts w:ascii="Times New Roman" w:eastAsia="Times New Roman" w:hAnsi="Times New Roman"/>
                <w:b/>
                <w:bCs/>
                <w:sz w:val="20"/>
                <w:szCs w:val="20"/>
                <w:lang w:eastAsia="ru-RU"/>
              </w:rPr>
              <w:t>1</w:t>
            </w:r>
            <w:r>
              <w:rPr>
                <w:rFonts w:ascii="Times New Roman" w:eastAsia="Times New Roman" w:hAnsi="Times New Roman"/>
                <w:b/>
                <w:bCs/>
                <w:sz w:val="20"/>
                <w:szCs w:val="20"/>
                <w:lang w:eastAsia="ru-RU"/>
              </w:rPr>
              <w:t>375</w:t>
            </w:r>
          </w:p>
        </w:tc>
      </w:tr>
      <w:tr w:rsidR="00A2560F" w:rsidRPr="00D00249" w:rsidTr="00A2560F">
        <w:trPr>
          <w:jc w:val="center"/>
        </w:trPr>
        <w:tc>
          <w:tcPr>
            <w:tcW w:w="4702" w:type="dxa"/>
            <w:gridSpan w:val="2"/>
          </w:tcPr>
          <w:p w:rsidR="00A2560F" w:rsidRPr="008678EA" w:rsidRDefault="00A2560F" w:rsidP="00A2560F">
            <w:pPr>
              <w:rPr>
                <w:rFonts w:ascii="Times New Roman" w:eastAsia="Times New Roman" w:hAnsi="Times New Roman"/>
                <w:bCs/>
                <w:sz w:val="24"/>
                <w:szCs w:val="24"/>
                <w:lang w:eastAsia="ru-RU"/>
              </w:rPr>
            </w:pPr>
            <w:r w:rsidRPr="008678EA">
              <w:rPr>
                <w:rFonts w:ascii="Times New Roman" w:eastAsia="Times New Roman" w:hAnsi="Times New Roman"/>
                <w:bCs/>
                <w:color w:val="000000" w:themeColor="text1"/>
                <w:sz w:val="24"/>
                <w:szCs w:val="20"/>
                <w:lang w:eastAsia="ru-RU"/>
              </w:rPr>
              <w:t>Местный бюджет:</w:t>
            </w:r>
          </w:p>
        </w:tc>
        <w:tc>
          <w:tcPr>
            <w:tcW w:w="973" w:type="dxa"/>
            <w:vAlign w:val="center"/>
          </w:tcPr>
          <w:p w:rsidR="00A2560F" w:rsidRDefault="00A2560F" w:rsidP="00A2560F">
            <w:pPr>
              <w:spacing w:after="0" w:line="240" w:lineRule="auto"/>
              <w:jc w:val="center"/>
              <w:rPr>
                <w:rFonts w:ascii="Times New Roman" w:eastAsia="Times New Roman" w:hAnsi="Times New Roman"/>
                <w:b/>
                <w:bCs/>
                <w:color w:val="000000" w:themeColor="text1"/>
                <w:sz w:val="20"/>
                <w:szCs w:val="20"/>
                <w:lang w:eastAsia="ru-RU"/>
              </w:rPr>
            </w:pPr>
            <w:r>
              <w:rPr>
                <w:rFonts w:ascii="Times New Roman" w:eastAsia="Times New Roman" w:hAnsi="Times New Roman"/>
                <w:b/>
                <w:bCs/>
                <w:color w:val="000000" w:themeColor="text1"/>
                <w:sz w:val="20"/>
                <w:szCs w:val="20"/>
                <w:lang w:eastAsia="ru-RU"/>
              </w:rPr>
              <w:t>936</w:t>
            </w:r>
          </w:p>
        </w:tc>
        <w:tc>
          <w:tcPr>
            <w:tcW w:w="746" w:type="dxa"/>
            <w:vAlign w:val="center"/>
          </w:tcPr>
          <w:p w:rsidR="00A2560F" w:rsidRDefault="00A2560F"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133</w:t>
            </w:r>
          </w:p>
        </w:tc>
        <w:tc>
          <w:tcPr>
            <w:tcW w:w="770" w:type="dxa"/>
            <w:vAlign w:val="center"/>
          </w:tcPr>
          <w:p w:rsidR="00A2560F" w:rsidRDefault="00A2560F"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125</w:t>
            </w:r>
          </w:p>
        </w:tc>
        <w:tc>
          <w:tcPr>
            <w:tcW w:w="752" w:type="dxa"/>
            <w:vAlign w:val="center"/>
          </w:tcPr>
          <w:p w:rsidR="00A2560F" w:rsidRDefault="00A2560F" w:rsidP="00A2560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178</w:t>
            </w:r>
          </w:p>
        </w:tc>
        <w:tc>
          <w:tcPr>
            <w:tcW w:w="802" w:type="dxa"/>
            <w:vAlign w:val="center"/>
          </w:tcPr>
          <w:p w:rsidR="00A2560F" w:rsidRPr="007E0FFD" w:rsidRDefault="00A2560F" w:rsidP="00A2560F">
            <w:pPr>
              <w:spacing w:after="0" w:line="240" w:lineRule="auto"/>
              <w:jc w:val="center"/>
              <w:rPr>
                <w:rFonts w:ascii="Times New Roman" w:eastAsia="Times New Roman" w:hAnsi="Times New Roman"/>
                <w:b/>
                <w:bCs/>
                <w:szCs w:val="20"/>
                <w:lang w:eastAsia="ru-RU"/>
              </w:rPr>
            </w:pPr>
            <w:r>
              <w:rPr>
                <w:rFonts w:ascii="Times New Roman" w:eastAsia="Times New Roman" w:hAnsi="Times New Roman"/>
                <w:b/>
                <w:bCs/>
                <w:sz w:val="20"/>
                <w:szCs w:val="20"/>
                <w:lang w:eastAsia="ru-RU"/>
              </w:rPr>
              <w:t>150</w:t>
            </w:r>
          </w:p>
        </w:tc>
        <w:tc>
          <w:tcPr>
            <w:tcW w:w="757" w:type="dxa"/>
            <w:vAlign w:val="center"/>
          </w:tcPr>
          <w:p w:rsidR="00A2560F" w:rsidRPr="007E0FFD" w:rsidRDefault="00A2560F" w:rsidP="00A2560F">
            <w:pPr>
              <w:spacing w:after="0" w:line="240" w:lineRule="auto"/>
              <w:jc w:val="center"/>
              <w:rPr>
                <w:rFonts w:ascii="Times New Roman" w:eastAsia="Times New Roman" w:hAnsi="Times New Roman"/>
                <w:b/>
                <w:bCs/>
                <w:szCs w:val="20"/>
                <w:lang w:eastAsia="ru-RU"/>
              </w:rPr>
            </w:pPr>
            <w:r>
              <w:rPr>
                <w:rFonts w:ascii="Times New Roman" w:eastAsia="Times New Roman" w:hAnsi="Times New Roman"/>
                <w:b/>
                <w:bCs/>
                <w:sz w:val="20"/>
                <w:szCs w:val="20"/>
                <w:lang w:eastAsia="ru-RU"/>
              </w:rPr>
              <w:t>100</w:t>
            </w:r>
          </w:p>
        </w:tc>
        <w:tc>
          <w:tcPr>
            <w:tcW w:w="781" w:type="dxa"/>
            <w:vAlign w:val="center"/>
          </w:tcPr>
          <w:p w:rsidR="00A2560F" w:rsidRPr="007E0FFD" w:rsidRDefault="00A2560F" w:rsidP="00A2560F">
            <w:pPr>
              <w:spacing w:after="0" w:line="240" w:lineRule="auto"/>
              <w:jc w:val="center"/>
              <w:rPr>
                <w:rFonts w:ascii="Times New Roman" w:eastAsia="Times New Roman" w:hAnsi="Times New Roman"/>
                <w:b/>
                <w:bCs/>
                <w:szCs w:val="20"/>
                <w:lang w:eastAsia="ru-RU"/>
              </w:rPr>
            </w:pPr>
            <w:r>
              <w:rPr>
                <w:rFonts w:ascii="Times New Roman" w:eastAsia="Times New Roman" w:hAnsi="Times New Roman"/>
                <w:b/>
                <w:bCs/>
                <w:sz w:val="20"/>
                <w:szCs w:val="20"/>
                <w:lang w:eastAsia="ru-RU"/>
              </w:rPr>
              <w:t>450</w:t>
            </w:r>
          </w:p>
        </w:tc>
      </w:tr>
    </w:tbl>
    <w:p w:rsidR="00A2560F" w:rsidRDefault="00A2560F" w:rsidP="00831C88">
      <w:pPr>
        <w:spacing w:after="0" w:line="240" w:lineRule="auto"/>
        <w:ind w:firstLine="851"/>
        <w:contextualSpacing/>
        <w:jc w:val="both"/>
        <w:rPr>
          <w:rFonts w:ascii="Times New Roman" w:hAnsi="Times New Roman"/>
          <w:b/>
          <w:sz w:val="28"/>
          <w:szCs w:val="28"/>
        </w:rPr>
      </w:pPr>
    </w:p>
    <w:p w:rsidR="00420E09" w:rsidRDefault="00420E09" w:rsidP="00831C88">
      <w:pPr>
        <w:spacing w:after="0" w:line="240" w:lineRule="auto"/>
        <w:ind w:firstLine="851"/>
        <w:contextualSpacing/>
        <w:jc w:val="both"/>
        <w:rPr>
          <w:rFonts w:ascii="Times New Roman" w:hAnsi="Times New Roman"/>
          <w:b/>
          <w:sz w:val="28"/>
          <w:szCs w:val="28"/>
        </w:rPr>
      </w:pPr>
      <w:r>
        <w:rPr>
          <w:rFonts w:ascii="Times New Roman" w:hAnsi="Times New Roman"/>
          <w:b/>
          <w:sz w:val="28"/>
          <w:szCs w:val="28"/>
        </w:rPr>
        <w:t>5.4 П</w:t>
      </w:r>
      <w:r w:rsidRPr="00420E09">
        <w:rPr>
          <w:rFonts w:ascii="Times New Roman" w:hAnsi="Times New Roman"/>
          <w:b/>
          <w:sz w:val="28"/>
          <w:szCs w:val="28"/>
        </w:rPr>
        <w:t>рограмма инвестиционных проектов в газоснабжении</w:t>
      </w:r>
    </w:p>
    <w:p w:rsidR="008A3D27" w:rsidRDefault="008A3D27" w:rsidP="00831C88">
      <w:pPr>
        <w:spacing w:after="0" w:line="240" w:lineRule="auto"/>
        <w:ind w:firstLine="851"/>
        <w:contextualSpacing/>
        <w:jc w:val="both"/>
        <w:rPr>
          <w:rFonts w:ascii="Times New Roman" w:hAnsi="Times New Roman"/>
          <w:b/>
          <w:sz w:val="28"/>
          <w:szCs w:val="28"/>
        </w:rPr>
      </w:pPr>
    </w:p>
    <w:p w:rsidR="00261EB2" w:rsidRPr="00261EB2" w:rsidRDefault="00261EB2" w:rsidP="00261EB2">
      <w:pPr>
        <w:spacing w:after="0" w:line="240" w:lineRule="auto"/>
        <w:ind w:firstLine="851"/>
        <w:contextualSpacing/>
        <w:jc w:val="both"/>
        <w:rPr>
          <w:rFonts w:ascii="Times New Roman" w:hAnsi="Times New Roman"/>
          <w:sz w:val="28"/>
          <w:szCs w:val="28"/>
        </w:rPr>
      </w:pPr>
      <w:r w:rsidRPr="00261EB2">
        <w:rPr>
          <w:rFonts w:ascii="Times New Roman" w:hAnsi="Times New Roman"/>
          <w:sz w:val="28"/>
          <w:szCs w:val="28"/>
        </w:rPr>
        <w:t>Проектом предусматривается 100%-ое обеспечение населения природным газом. Сжиженный газ будет использоваться в основном для приготовления пищи и горячей воды населением, с небольшой газоемкостью, в недоступных для прокладки газопроводов природного газа местах.</w:t>
      </w:r>
    </w:p>
    <w:p w:rsidR="00261EB2" w:rsidRPr="00261EB2" w:rsidRDefault="00261EB2" w:rsidP="00261EB2">
      <w:pPr>
        <w:spacing w:after="0" w:line="240" w:lineRule="auto"/>
        <w:ind w:firstLine="851"/>
        <w:contextualSpacing/>
        <w:jc w:val="both"/>
        <w:rPr>
          <w:rFonts w:ascii="Times New Roman" w:hAnsi="Times New Roman"/>
          <w:sz w:val="28"/>
          <w:szCs w:val="28"/>
        </w:rPr>
      </w:pPr>
      <w:r w:rsidRPr="00261EB2">
        <w:rPr>
          <w:rFonts w:ascii="Times New Roman" w:hAnsi="Times New Roman"/>
          <w:sz w:val="28"/>
          <w:szCs w:val="28"/>
        </w:rPr>
        <w:t xml:space="preserve">Исходя из планировочной структуры, разделом проектируются газовые сети и газорегуляторные пункты. </w:t>
      </w:r>
    </w:p>
    <w:p w:rsidR="00261EB2" w:rsidRPr="00261EB2" w:rsidRDefault="00261EB2" w:rsidP="00261EB2">
      <w:pPr>
        <w:spacing w:after="0" w:line="240" w:lineRule="auto"/>
        <w:ind w:firstLine="851"/>
        <w:contextualSpacing/>
        <w:jc w:val="both"/>
        <w:rPr>
          <w:rFonts w:ascii="Times New Roman" w:hAnsi="Times New Roman"/>
          <w:sz w:val="28"/>
          <w:szCs w:val="28"/>
        </w:rPr>
      </w:pPr>
      <w:r w:rsidRPr="00261EB2">
        <w:rPr>
          <w:rFonts w:ascii="Times New Roman" w:hAnsi="Times New Roman"/>
          <w:sz w:val="28"/>
          <w:szCs w:val="28"/>
        </w:rPr>
        <w:t>Производительность ГРП, ШРП, типы газового оборудования, серии типовых проектов, диаметры перемычек и расчетная схема газоснабжения определяются на последующих стадиях проектирования.</w:t>
      </w:r>
    </w:p>
    <w:p w:rsidR="00261EB2" w:rsidRPr="00261EB2" w:rsidRDefault="00261EB2" w:rsidP="00261EB2">
      <w:pPr>
        <w:spacing w:after="0" w:line="240" w:lineRule="auto"/>
        <w:ind w:firstLine="851"/>
        <w:contextualSpacing/>
        <w:jc w:val="both"/>
        <w:rPr>
          <w:rFonts w:ascii="Times New Roman" w:hAnsi="Times New Roman"/>
          <w:sz w:val="28"/>
          <w:szCs w:val="28"/>
        </w:rPr>
      </w:pPr>
      <w:r w:rsidRPr="00261EB2">
        <w:rPr>
          <w:rFonts w:ascii="Times New Roman" w:hAnsi="Times New Roman"/>
          <w:sz w:val="28"/>
          <w:szCs w:val="28"/>
        </w:rPr>
        <w:t>Газопроводы после ГРС закольцовываются между собой соответственно, что создает надежную систему газоснабжения района.</w:t>
      </w:r>
    </w:p>
    <w:p w:rsidR="00261EB2" w:rsidRPr="00261EB2" w:rsidRDefault="00261EB2" w:rsidP="00261EB2">
      <w:pPr>
        <w:spacing w:after="0" w:line="240" w:lineRule="auto"/>
        <w:ind w:firstLine="851"/>
        <w:contextualSpacing/>
        <w:jc w:val="both"/>
        <w:rPr>
          <w:rFonts w:ascii="Times New Roman" w:hAnsi="Times New Roman"/>
          <w:sz w:val="28"/>
          <w:szCs w:val="28"/>
        </w:rPr>
      </w:pPr>
      <w:r w:rsidRPr="00261EB2">
        <w:rPr>
          <w:rFonts w:ascii="Times New Roman" w:hAnsi="Times New Roman"/>
          <w:sz w:val="28"/>
          <w:szCs w:val="28"/>
        </w:rPr>
        <w:t>Размещение газопроводов выполняется в пределах поперечных профилей улиц. Прокладка — подземная из стальных или полиэтиленовых труб. Отключение отдельных участков газопроводов осуществляется арматурой расположенной в колодцах.</w:t>
      </w:r>
    </w:p>
    <w:p w:rsidR="003501D2" w:rsidRDefault="00261EB2" w:rsidP="00261EB2">
      <w:pPr>
        <w:spacing w:after="0" w:line="240" w:lineRule="auto"/>
        <w:ind w:firstLine="851"/>
        <w:contextualSpacing/>
        <w:jc w:val="both"/>
        <w:rPr>
          <w:rFonts w:ascii="Times New Roman" w:hAnsi="Times New Roman"/>
          <w:sz w:val="28"/>
          <w:szCs w:val="28"/>
        </w:rPr>
      </w:pPr>
      <w:r w:rsidRPr="00261EB2">
        <w:rPr>
          <w:rFonts w:ascii="Times New Roman" w:hAnsi="Times New Roman"/>
          <w:sz w:val="28"/>
          <w:szCs w:val="28"/>
        </w:rPr>
        <w:t>Активная защита стальных газопроводов выполняется катодной поляризацией.</w:t>
      </w:r>
    </w:p>
    <w:p w:rsidR="00261EB2" w:rsidRPr="00D00249" w:rsidRDefault="00261EB2" w:rsidP="00261EB2">
      <w:pPr>
        <w:spacing w:after="0" w:line="240" w:lineRule="auto"/>
        <w:ind w:firstLine="851"/>
        <w:contextualSpacing/>
        <w:jc w:val="both"/>
        <w:rPr>
          <w:rFonts w:ascii="Times New Roman" w:hAnsi="Times New Roman"/>
          <w:sz w:val="28"/>
          <w:szCs w:val="28"/>
        </w:rPr>
      </w:pPr>
    </w:p>
    <w:p w:rsidR="008A3D27" w:rsidRPr="00D00249" w:rsidRDefault="008A3D27" w:rsidP="008A3D27">
      <w:pPr>
        <w:spacing w:after="0" w:line="240" w:lineRule="auto"/>
        <w:ind w:firstLine="851"/>
        <w:contextualSpacing/>
        <w:jc w:val="right"/>
        <w:rPr>
          <w:rFonts w:ascii="Times New Roman" w:hAnsi="Times New Roman"/>
          <w:sz w:val="28"/>
          <w:szCs w:val="28"/>
        </w:rPr>
      </w:pPr>
      <w:r>
        <w:rPr>
          <w:rFonts w:ascii="Times New Roman" w:hAnsi="Times New Roman"/>
          <w:sz w:val="28"/>
          <w:szCs w:val="28"/>
        </w:rPr>
        <w:t>Таблица 5.4.1</w:t>
      </w:r>
    </w:p>
    <w:tbl>
      <w:tblPr>
        <w:tblStyle w:val="ad"/>
        <w:tblW w:w="10283" w:type="dxa"/>
        <w:jc w:val="center"/>
        <w:tblInd w:w="-943" w:type="dxa"/>
        <w:tblLayout w:type="fixed"/>
        <w:tblLook w:val="04A0" w:firstRow="1" w:lastRow="0" w:firstColumn="1" w:lastColumn="0" w:noHBand="0" w:noVBand="1"/>
      </w:tblPr>
      <w:tblGrid>
        <w:gridCol w:w="2840"/>
        <w:gridCol w:w="1985"/>
        <w:gridCol w:w="850"/>
        <w:gridCol w:w="746"/>
        <w:gridCol w:w="770"/>
        <w:gridCol w:w="752"/>
        <w:gridCol w:w="802"/>
        <w:gridCol w:w="757"/>
        <w:gridCol w:w="781"/>
      </w:tblGrid>
      <w:tr w:rsidR="008A3D27" w:rsidRPr="00D00249" w:rsidTr="00B85DA5">
        <w:trPr>
          <w:jc w:val="center"/>
        </w:trPr>
        <w:tc>
          <w:tcPr>
            <w:tcW w:w="2840" w:type="dxa"/>
            <w:vMerge w:val="restart"/>
          </w:tcPr>
          <w:p w:rsidR="008A3D27" w:rsidRPr="00D00249" w:rsidRDefault="008A3D27" w:rsidP="00B85DA5">
            <w:pPr>
              <w:rPr>
                <w:rFonts w:ascii="Times New Roman" w:hAnsi="Times New Roman"/>
                <w:sz w:val="24"/>
                <w:szCs w:val="24"/>
              </w:rPr>
            </w:pPr>
            <w:r w:rsidRPr="00D00249">
              <w:rPr>
                <w:rFonts w:ascii="Times New Roman" w:hAnsi="Times New Roman"/>
                <w:sz w:val="24"/>
                <w:szCs w:val="24"/>
              </w:rPr>
              <w:t>Мероприятия</w:t>
            </w:r>
          </w:p>
        </w:tc>
        <w:tc>
          <w:tcPr>
            <w:tcW w:w="1985" w:type="dxa"/>
            <w:vMerge w:val="restart"/>
          </w:tcPr>
          <w:p w:rsidR="008A3D27" w:rsidRPr="00D00249" w:rsidRDefault="008A3D27" w:rsidP="00B85DA5">
            <w:pPr>
              <w:rPr>
                <w:rFonts w:ascii="Times New Roman" w:hAnsi="Times New Roman"/>
                <w:sz w:val="24"/>
                <w:szCs w:val="24"/>
              </w:rPr>
            </w:pPr>
            <w:r w:rsidRPr="00D00249">
              <w:rPr>
                <w:rFonts w:ascii="Times New Roman" w:hAnsi="Times New Roman"/>
                <w:sz w:val="24"/>
                <w:szCs w:val="24"/>
              </w:rPr>
              <w:t>Источники финансирования</w:t>
            </w:r>
          </w:p>
        </w:tc>
        <w:tc>
          <w:tcPr>
            <w:tcW w:w="850" w:type="dxa"/>
            <w:vMerge w:val="restart"/>
          </w:tcPr>
          <w:p w:rsidR="008A3D27" w:rsidRPr="00D00249" w:rsidRDefault="008A3D27" w:rsidP="00B85DA5">
            <w:pPr>
              <w:rPr>
                <w:rFonts w:ascii="Times New Roman" w:hAnsi="Times New Roman"/>
                <w:sz w:val="24"/>
                <w:szCs w:val="24"/>
              </w:rPr>
            </w:pPr>
            <w:r w:rsidRPr="00D00249">
              <w:rPr>
                <w:rFonts w:ascii="Times New Roman" w:hAnsi="Times New Roman"/>
                <w:sz w:val="24"/>
                <w:szCs w:val="24"/>
              </w:rPr>
              <w:t>Итого</w:t>
            </w:r>
          </w:p>
          <w:p w:rsidR="008A3D27" w:rsidRPr="00D00249" w:rsidRDefault="008A3D27" w:rsidP="00B85DA5">
            <w:pPr>
              <w:rPr>
                <w:rFonts w:ascii="Times New Roman" w:hAnsi="Times New Roman"/>
                <w:sz w:val="24"/>
                <w:szCs w:val="24"/>
              </w:rPr>
            </w:pPr>
            <w:r w:rsidRPr="00D00249">
              <w:rPr>
                <w:rFonts w:ascii="Times New Roman" w:hAnsi="Times New Roman"/>
                <w:sz w:val="24"/>
                <w:szCs w:val="24"/>
              </w:rPr>
              <w:t>(тыс. руб)</w:t>
            </w:r>
          </w:p>
        </w:tc>
        <w:tc>
          <w:tcPr>
            <w:tcW w:w="4608" w:type="dxa"/>
            <w:gridSpan w:val="6"/>
          </w:tcPr>
          <w:p w:rsidR="008A3D27" w:rsidRPr="00D00249" w:rsidRDefault="008A3D27" w:rsidP="00B85DA5">
            <w:pPr>
              <w:rPr>
                <w:rFonts w:ascii="Times New Roman" w:hAnsi="Times New Roman"/>
                <w:sz w:val="24"/>
                <w:szCs w:val="24"/>
              </w:rPr>
            </w:pPr>
            <w:r w:rsidRPr="00D00249">
              <w:rPr>
                <w:rFonts w:ascii="Times New Roman" w:hAnsi="Times New Roman"/>
                <w:sz w:val="24"/>
                <w:szCs w:val="24"/>
              </w:rPr>
              <w:t>Объем капитальных вложений</w:t>
            </w:r>
          </w:p>
          <w:p w:rsidR="008A3D27" w:rsidRPr="00D00249" w:rsidRDefault="008A3D27" w:rsidP="00B85DA5">
            <w:pPr>
              <w:rPr>
                <w:rFonts w:ascii="Times New Roman" w:hAnsi="Times New Roman"/>
                <w:sz w:val="24"/>
                <w:szCs w:val="24"/>
              </w:rPr>
            </w:pPr>
            <w:r w:rsidRPr="00D00249">
              <w:rPr>
                <w:rFonts w:ascii="Times New Roman" w:hAnsi="Times New Roman"/>
                <w:sz w:val="24"/>
                <w:szCs w:val="24"/>
              </w:rPr>
              <w:t>(тыс.руб)</w:t>
            </w:r>
          </w:p>
        </w:tc>
      </w:tr>
      <w:tr w:rsidR="008A3D27" w:rsidRPr="00D00249" w:rsidTr="00B85DA5">
        <w:trPr>
          <w:jc w:val="center"/>
        </w:trPr>
        <w:tc>
          <w:tcPr>
            <w:tcW w:w="2840" w:type="dxa"/>
            <w:vMerge/>
          </w:tcPr>
          <w:p w:rsidR="008A3D27" w:rsidRPr="00D00249" w:rsidRDefault="008A3D27" w:rsidP="00B85DA5">
            <w:pPr>
              <w:rPr>
                <w:rFonts w:ascii="Times New Roman" w:hAnsi="Times New Roman"/>
                <w:sz w:val="24"/>
                <w:szCs w:val="24"/>
              </w:rPr>
            </w:pPr>
          </w:p>
        </w:tc>
        <w:tc>
          <w:tcPr>
            <w:tcW w:w="1985" w:type="dxa"/>
            <w:vMerge/>
          </w:tcPr>
          <w:p w:rsidR="008A3D27" w:rsidRPr="00D00249" w:rsidRDefault="008A3D27" w:rsidP="00B85DA5">
            <w:pPr>
              <w:rPr>
                <w:rFonts w:ascii="Times New Roman" w:hAnsi="Times New Roman"/>
                <w:sz w:val="24"/>
                <w:szCs w:val="24"/>
              </w:rPr>
            </w:pPr>
          </w:p>
        </w:tc>
        <w:tc>
          <w:tcPr>
            <w:tcW w:w="850" w:type="dxa"/>
            <w:vMerge/>
          </w:tcPr>
          <w:p w:rsidR="008A3D27" w:rsidRPr="00D00249" w:rsidRDefault="008A3D27" w:rsidP="00B85DA5">
            <w:pPr>
              <w:rPr>
                <w:rFonts w:ascii="Times New Roman" w:hAnsi="Times New Roman"/>
                <w:sz w:val="24"/>
                <w:szCs w:val="24"/>
              </w:rPr>
            </w:pPr>
          </w:p>
        </w:tc>
        <w:tc>
          <w:tcPr>
            <w:tcW w:w="746" w:type="dxa"/>
          </w:tcPr>
          <w:p w:rsidR="008A3D27" w:rsidRPr="00D00249" w:rsidRDefault="008A3D27" w:rsidP="00B85DA5">
            <w:pPr>
              <w:rPr>
                <w:rFonts w:ascii="Times New Roman" w:hAnsi="Times New Roman"/>
                <w:sz w:val="24"/>
                <w:szCs w:val="24"/>
              </w:rPr>
            </w:pPr>
            <w:r w:rsidRPr="00D00249">
              <w:rPr>
                <w:rFonts w:ascii="Times New Roman" w:hAnsi="Times New Roman"/>
                <w:sz w:val="24"/>
                <w:szCs w:val="24"/>
              </w:rPr>
              <w:t>2016</w:t>
            </w:r>
          </w:p>
        </w:tc>
        <w:tc>
          <w:tcPr>
            <w:tcW w:w="770" w:type="dxa"/>
          </w:tcPr>
          <w:p w:rsidR="008A3D27" w:rsidRPr="00D00249" w:rsidRDefault="008A3D27" w:rsidP="00B85DA5">
            <w:pPr>
              <w:rPr>
                <w:rFonts w:ascii="Times New Roman" w:hAnsi="Times New Roman"/>
                <w:sz w:val="24"/>
                <w:szCs w:val="24"/>
              </w:rPr>
            </w:pPr>
            <w:r w:rsidRPr="00D00249">
              <w:rPr>
                <w:rFonts w:ascii="Times New Roman" w:hAnsi="Times New Roman"/>
                <w:sz w:val="24"/>
                <w:szCs w:val="24"/>
              </w:rPr>
              <w:t>2017</w:t>
            </w:r>
          </w:p>
        </w:tc>
        <w:tc>
          <w:tcPr>
            <w:tcW w:w="752" w:type="dxa"/>
          </w:tcPr>
          <w:p w:rsidR="008A3D27" w:rsidRPr="00D00249" w:rsidRDefault="008A3D27" w:rsidP="00B85DA5">
            <w:pPr>
              <w:rPr>
                <w:rFonts w:ascii="Times New Roman" w:hAnsi="Times New Roman"/>
                <w:sz w:val="24"/>
                <w:szCs w:val="24"/>
              </w:rPr>
            </w:pPr>
            <w:r w:rsidRPr="00D00249">
              <w:rPr>
                <w:rFonts w:ascii="Times New Roman" w:hAnsi="Times New Roman"/>
                <w:sz w:val="24"/>
                <w:szCs w:val="24"/>
              </w:rPr>
              <w:t>2018</w:t>
            </w:r>
          </w:p>
        </w:tc>
        <w:tc>
          <w:tcPr>
            <w:tcW w:w="802" w:type="dxa"/>
          </w:tcPr>
          <w:p w:rsidR="008A3D27" w:rsidRPr="00D00249" w:rsidRDefault="008A3D27" w:rsidP="00B85DA5">
            <w:pPr>
              <w:rPr>
                <w:rFonts w:ascii="Times New Roman" w:hAnsi="Times New Roman"/>
                <w:sz w:val="24"/>
                <w:szCs w:val="24"/>
              </w:rPr>
            </w:pPr>
            <w:r w:rsidRPr="00D00249">
              <w:rPr>
                <w:rFonts w:ascii="Times New Roman" w:hAnsi="Times New Roman"/>
                <w:sz w:val="24"/>
                <w:szCs w:val="24"/>
              </w:rPr>
              <w:t>2019</w:t>
            </w:r>
          </w:p>
        </w:tc>
        <w:tc>
          <w:tcPr>
            <w:tcW w:w="757" w:type="dxa"/>
          </w:tcPr>
          <w:p w:rsidR="008A3D27" w:rsidRPr="00D00249" w:rsidRDefault="008A3D27" w:rsidP="00B85DA5">
            <w:pPr>
              <w:rPr>
                <w:rFonts w:ascii="Times New Roman" w:hAnsi="Times New Roman"/>
                <w:sz w:val="24"/>
                <w:szCs w:val="24"/>
              </w:rPr>
            </w:pPr>
            <w:r w:rsidRPr="00D00249">
              <w:rPr>
                <w:rFonts w:ascii="Times New Roman" w:hAnsi="Times New Roman"/>
                <w:sz w:val="24"/>
                <w:szCs w:val="24"/>
              </w:rPr>
              <w:t>2020</w:t>
            </w:r>
          </w:p>
        </w:tc>
        <w:tc>
          <w:tcPr>
            <w:tcW w:w="781" w:type="dxa"/>
          </w:tcPr>
          <w:p w:rsidR="008A3D27" w:rsidRPr="00D00249" w:rsidRDefault="008A3D27" w:rsidP="00B85DA5">
            <w:pPr>
              <w:rPr>
                <w:rFonts w:ascii="Times New Roman" w:hAnsi="Times New Roman"/>
                <w:sz w:val="24"/>
                <w:szCs w:val="24"/>
              </w:rPr>
            </w:pPr>
            <w:r w:rsidRPr="00D00249">
              <w:rPr>
                <w:rFonts w:ascii="Times New Roman" w:hAnsi="Times New Roman"/>
                <w:sz w:val="24"/>
                <w:szCs w:val="24"/>
              </w:rPr>
              <w:t>2021-2026</w:t>
            </w:r>
          </w:p>
        </w:tc>
      </w:tr>
      <w:tr w:rsidR="008A3D27" w:rsidRPr="00D00249" w:rsidTr="00B85DA5">
        <w:trPr>
          <w:jc w:val="center"/>
        </w:trPr>
        <w:tc>
          <w:tcPr>
            <w:tcW w:w="2840" w:type="dxa"/>
          </w:tcPr>
          <w:p w:rsidR="008A3D27" w:rsidRPr="00D00249" w:rsidRDefault="008A3D27" w:rsidP="00B85DA5">
            <w:pPr>
              <w:rPr>
                <w:rFonts w:ascii="Times New Roman" w:hAnsi="Times New Roman"/>
                <w:sz w:val="24"/>
                <w:szCs w:val="24"/>
              </w:rPr>
            </w:pPr>
            <w:r w:rsidRPr="00045EF0">
              <w:rPr>
                <w:rFonts w:ascii="Times New Roman" w:hAnsi="Times New Roman"/>
                <w:sz w:val="24"/>
                <w:szCs w:val="24"/>
              </w:rPr>
              <w:t>Развитие сетей газоснабжения</w:t>
            </w:r>
          </w:p>
        </w:tc>
        <w:tc>
          <w:tcPr>
            <w:tcW w:w="1985" w:type="dxa"/>
          </w:tcPr>
          <w:p w:rsidR="008A3D27" w:rsidRDefault="008A3D27" w:rsidP="00B85DA5">
            <w:pPr>
              <w:rPr>
                <w:rFonts w:ascii="Times New Roman" w:eastAsia="Times New Roman" w:hAnsi="Times New Roman"/>
                <w:bCs/>
                <w:sz w:val="20"/>
                <w:szCs w:val="20"/>
                <w:lang w:eastAsia="ru-RU"/>
              </w:rPr>
            </w:pPr>
            <w:r w:rsidRPr="00F31FFD">
              <w:rPr>
                <w:rFonts w:ascii="Times New Roman" w:eastAsia="Times New Roman" w:hAnsi="Times New Roman"/>
                <w:bCs/>
                <w:sz w:val="20"/>
                <w:szCs w:val="20"/>
                <w:lang w:eastAsia="ru-RU"/>
              </w:rPr>
              <w:t>Бюджет Республики Башкортостан</w:t>
            </w:r>
            <w:r>
              <w:rPr>
                <w:rFonts w:ascii="Times New Roman" w:eastAsia="Times New Roman" w:hAnsi="Times New Roman"/>
                <w:bCs/>
                <w:sz w:val="20"/>
                <w:szCs w:val="20"/>
                <w:lang w:eastAsia="ru-RU"/>
              </w:rPr>
              <w:t>,</w:t>
            </w:r>
          </w:p>
          <w:p w:rsidR="008A3D27" w:rsidRPr="00D00249" w:rsidRDefault="008A3D27" w:rsidP="00B85DA5">
            <w:pPr>
              <w:rPr>
                <w:rFonts w:ascii="Times New Roman" w:hAnsi="Times New Roman"/>
                <w:sz w:val="24"/>
                <w:szCs w:val="24"/>
              </w:rPr>
            </w:pPr>
            <w:r w:rsidRPr="00F31FFD">
              <w:rPr>
                <w:rFonts w:ascii="Times New Roman" w:eastAsia="Times New Roman" w:hAnsi="Times New Roman"/>
                <w:bCs/>
                <w:sz w:val="20"/>
                <w:szCs w:val="20"/>
                <w:lang w:eastAsia="ru-RU"/>
              </w:rPr>
              <w:t>Местный бюджет</w:t>
            </w:r>
          </w:p>
        </w:tc>
        <w:tc>
          <w:tcPr>
            <w:tcW w:w="850" w:type="dxa"/>
            <w:vAlign w:val="center"/>
          </w:tcPr>
          <w:p w:rsidR="008A3D27" w:rsidRPr="00F31FFD" w:rsidRDefault="008A3D27" w:rsidP="008A3D27">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3850</w:t>
            </w:r>
          </w:p>
        </w:tc>
        <w:tc>
          <w:tcPr>
            <w:tcW w:w="746" w:type="dxa"/>
            <w:vAlign w:val="center"/>
          </w:tcPr>
          <w:p w:rsidR="008A3D27" w:rsidRPr="00F31FFD" w:rsidRDefault="008A3D27" w:rsidP="00B85DA5">
            <w:pPr>
              <w:spacing w:after="0" w:line="240" w:lineRule="auto"/>
              <w:jc w:val="center"/>
              <w:rPr>
                <w:rFonts w:ascii="Times New Roman" w:eastAsia="Times New Roman" w:hAnsi="Times New Roman"/>
                <w:b/>
                <w:bCs/>
                <w:sz w:val="20"/>
                <w:szCs w:val="20"/>
                <w:lang w:eastAsia="ru-RU"/>
              </w:rPr>
            </w:pPr>
            <w:r w:rsidRPr="00F31FFD">
              <w:rPr>
                <w:rFonts w:ascii="Times New Roman" w:eastAsia="Times New Roman" w:hAnsi="Times New Roman"/>
                <w:b/>
                <w:bCs/>
                <w:sz w:val="20"/>
                <w:szCs w:val="20"/>
                <w:lang w:eastAsia="ru-RU"/>
              </w:rPr>
              <w:t>-</w:t>
            </w:r>
          </w:p>
        </w:tc>
        <w:tc>
          <w:tcPr>
            <w:tcW w:w="770" w:type="dxa"/>
            <w:vAlign w:val="center"/>
          </w:tcPr>
          <w:p w:rsidR="008A3D27" w:rsidRPr="00F31FFD" w:rsidRDefault="008A3D27" w:rsidP="00B85DA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1550</w:t>
            </w:r>
          </w:p>
        </w:tc>
        <w:tc>
          <w:tcPr>
            <w:tcW w:w="752" w:type="dxa"/>
            <w:vAlign w:val="center"/>
          </w:tcPr>
          <w:p w:rsidR="008A3D27" w:rsidRPr="00F31FFD" w:rsidRDefault="008A3D27" w:rsidP="00B85DA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1600</w:t>
            </w:r>
          </w:p>
        </w:tc>
        <w:tc>
          <w:tcPr>
            <w:tcW w:w="802" w:type="dxa"/>
            <w:vAlign w:val="center"/>
          </w:tcPr>
          <w:p w:rsidR="008A3D27" w:rsidRPr="00F31FFD" w:rsidRDefault="008A3D27" w:rsidP="00B85DA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w:t>
            </w:r>
          </w:p>
        </w:tc>
        <w:tc>
          <w:tcPr>
            <w:tcW w:w="757" w:type="dxa"/>
            <w:vAlign w:val="center"/>
          </w:tcPr>
          <w:p w:rsidR="008A3D27" w:rsidRPr="00F31FFD" w:rsidRDefault="008A3D27" w:rsidP="00B85DA5">
            <w:pPr>
              <w:spacing w:after="0" w:line="240" w:lineRule="auto"/>
              <w:jc w:val="center"/>
              <w:rPr>
                <w:rFonts w:ascii="Times New Roman" w:eastAsia="Times New Roman" w:hAnsi="Times New Roman"/>
                <w:b/>
                <w:bCs/>
                <w:sz w:val="20"/>
                <w:szCs w:val="20"/>
                <w:lang w:eastAsia="ru-RU"/>
              </w:rPr>
            </w:pPr>
            <w:r w:rsidRPr="00F31FFD">
              <w:rPr>
                <w:rFonts w:ascii="Times New Roman" w:eastAsia="Times New Roman" w:hAnsi="Times New Roman"/>
                <w:b/>
                <w:bCs/>
                <w:sz w:val="20"/>
                <w:szCs w:val="20"/>
                <w:lang w:eastAsia="ru-RU"/>
              </w:rPr>
              <w:t>-</w:t>
            </w:r>
          </w:p>
        </w:tc>
        <w:tc>
          <w:tcPr>
            <w:tcW w:w="781" w:type="dxa"/>
            <w:vAlign w:val="center"/>
          </w:tcPr>
          <w:p w:rsidR="008A3D27" w:rsidRPr="00F31FFD" w:rsidRDefault="008A3D27" w:rsidP="00B85DA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700</w:t>
            </w:r>
          </w:p>
        </w:tc>
      </w:tr>
      <w:tr w:rsidR="008A3D27" w:rsidRPr="00D00249" w:rsidTr="00B85DA5">
        <w:trPr>
          <w:jc w:val="center"/>
        </w:trPr>
        <w:tc>
          <w:tcPr>
            <w:tcW w:w="4825" w:type="dxa"/>
            <w:gridSpan w:val="2"/>
          </w:tcPr>
          <w:p w:rsidR="008A3D27" w:rsidRPr="008678EA" w:rsidRDefault="008A3D27" w:rsidP="00B85DA5">
            <w:pPr>
              <w:rPr>
                <w:rFonts w:ascii="Times New Roman" w:eastAsia="Times New Roman" w:hAnsi="Times New Roman"/>
                <w:bCs/>
                <w:sz w:val="24"/>
                <w:szCs w:val="24"/>
                <w:lang w:eastAsia="ru-RU"/>
              </w:rPr>
            </w:pPr>
            <w:r w:rsidRPr="008678EA">
              <w:rPr>
                <w:rFonts w:ascii="Times New Roman" w:eastAsia="Times New Roman" w:hAnsi="Times New Roman"/>
                <w:bCs/>
                <w:sz w:val="24"/>
                <w:szCs w:val="24"/>
                <w:lang w:eastAsia="ru-RU"/>
              </w:rPr>
              <w:lastRenderedPageBreak/>
              <w:t>Бюджет Республики Башкортостан:</w:t>
            </w:r>
          </w:p>
        </w:tc>
        <w:tc>
          <w:tcPr>
            <w:tcW w:w="850" w:type="dxa"/>
            <w:vAlign w:val="center"/>
          </w:tcPr>
          <w:p w:rsidR="008A3D27" w:rsidRPr="00F31FFD" w:rsidRDefault="008A3D27" w:rsidP="00B85DA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3600</w:t>
            </w:r>
          </w:p>
        </w:tc>
        <w:tc>
          <w:tcPr>
            <w:tcW w:w="746" w:type="dxa"/>
            <w:vAlign w:val="center"/>
          </w:tcPr>
          <w:p w:rsidR="008A3D27" w:rsidRPr="00F31FFD" w:rsidRDefault="008A3D27" w:rsidP="00B85DA5">
            <w:pPr>
              <w:spacing w:after="0" w:line="240" w:lineRule="auto"/>
              <w:jc w:val="center"/>
              <w:rPr>
                <w:rFonts w:ascii="Times New Roman" w:eastAsia="Times New Roman" w:hAnsi="Times New Roman"/>
                <w:bCs/>
                <w:sz w:val="20"/>
                <w:szCs w:val="20"/>
                <w:lang w:eastAsia="ru-RU"/>
              </w:rPr>
            </w:pPr>
            <w:r w:rsidRPr="00F31FFD">
              <w:rPr>
                <w:rFonts w:ascii="Times New Roman" w:eastAsia="Times New Roman" w:hAnsi="Times New Roman"/>
                <w:bCs/>
                <w:sz w:val="20"/>
                <w:szCs w:val="20"/>
                <w:lang w:eastAsia="ru-RU"/>
              </w:rPr>
              <w:t>-</w:t>
            </w:r>
          </w:p>
        </w:tc>
        <w:tc>
          <w:tcPr>
            <w:tcW w:w="770" w:type="dxa"/>
            <w:vAlign w:val="center"/>
          </w:tcPr>
          <w:p w:rsidR="008A3D27" w:rsidRPr="00F31FFD" w:rsidRDefault="008A3D27" w:rsidP="00B85DA5">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1500</w:t>
            </w:r>
          </w:p>
        </w:tc>
        <w:tc>
          <w:tcPr>
            <w:tcW w:w="752" w:type="dxa"/>
            <w:vAlign w:val="center"/>
          </w:tcPr>
          <w:p w:rsidR="008A3D27" w:rsidRPr="00F31FFD" w:rsidRDefault="008A3D27" w:rsidP="00B8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1500</w:t>
            </w:r>
          </w:p>
        </w:tc>
        <w:tc>
          <w:tcPr>
            <w:tcW w:w="802" w:type="dxa"/>
            <w:vAlign w:val="center"/>
          </w:tcPr>
          <w:p w:rsidR="008A3D27" w:rsidRPr="00F31FFD" w:rsidRDefault="008A3D27" w:rsidP="00B8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757" w:type="dxa"/>
            <w:vAlign w:val="center"/>
          </w:tcPr>
          <w:p w:rsidR="008A3D27" w:rsidRPr="00F31FFD" w:rsidRDefault="008A3D27" w:rsidP="00B85DA5">
            <w:pPr>
              <w:spacing w:after="0" w:line="240" w:lineRule="auto"/>
              <w:jc w:val="center"/>
              <w:rPr>
                <w:rFonts w:ascii="Times New Roman" w:eastAsia="Times New Roman" w:hAnsi="Times New Roman"/>
                <w:sz w:val="20"/>
                <w:szCs w:val="20"/>
                <w:lang w:eastAsia="ru-RU"/>
              </w:rPr>
            </w:pPr>
            <w:r w:rsidRPr="00F31FFD">
              <w:rPr>
                <w:rFonts w:ascii="Times New Roman" w:eastAsia="Times New Roman" w:hAnsi="Times New Roman"/>
                <w:sz w:val="20"/>
                <w:szCs w:val="20"/>
                <w:lang w:eastAsia="ru-RU"/>
              </w:rPr>
              <w:t>-</w:t>
            </w:r>
          </w:p>
        </w:tc>
        <w:tc>
          <w:tcPr>
            <w:tcW w:w="781" w:type="dxa"/>
            <w:vAlign w:val="center"/>
          </w:tcPr>
          <w:p w:rsidR="008A3D27" w:rsidRPr="00F31FFD" w:rsidRDefault="008A3D27" w:rsidP="00B85DA5">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sz w:val="20"/>
                <w:szCs w:val="20"/>
                <w:lang w:eastAsia="ru-RU"/>
              </w:rPr>
              <w:t>600</w:t>
            </w:r>
          </w:p>
        </w:tc>
      </w:tr>
      <w:tr w:rsidR="008A3D27" w:rsidRPr="00D00249" w:rsidTr="00B85DA5">
        <w:trPr>
          <w:jc w:val="center"/>
        </w:trPr>
        <w:tc>
          <w:tcPr>
            <w:tcW w:w="4825" w:type="dxa"/>
            <w:gridSpan w:val="2"/>
          </w:tcPr>
          <w:p w:rsidR="008A3D27" w:rsidRPr="008678EA" w:rsidRDefault="008A3D27" w:rsidP="00B85DA5">
            <w:pPr>
              <w:rPr>
                <w:rFonts w:ascii="Times New Roman" w:eastAsia="Times New Roman" w:hAnsi="Times New Roman"/>
                <w:bCs/>
                <w:sz w:val="24"/>
                <w:szCs w:val="24"/>
                <w:lang w:eastAsia="ru-RU"/>
              </w:rPr>
            </w:pPr>
            <w:r w:rsidRPr="008678EA">
              <w:rPr>
                <w:rFonts w:ascii="Times New Roman" w:eastAsia="Times New Roman" w:hAnsi="Times New Roman"/>
                <w:bCs/>
                <w:color w:val="000000" w:themeColor="text1"/>
                <w:sz w:val="24"/>
                <w:szCs w:val="20"/>
                <w:lang w:eastAsia="ru-RU"/>
              </w:rPr>
              <w:t>Местный бюджет:</w:t>
            </w:r>
          </w:p>
        </w:tc>
        <w:tc>
          <w:tcPr>
            <w:tcW w:w="850" w:type="dxa"/>
            <w:vAlign w:val="center"/>
          </w:tcPr>
          <w:p w:rsidR="008A3D27" w:rsidRPr="00F31FFD" w:rsidRDefault="008A3D27" w:rsidP="00B85DA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250</w:t>
            </w:r>
          </w:p>
        </w:tc>
        <w:tc>
          <w:tcPr>
            <w:tcW w:w="746" w:type="dxa"/>
            <w:vAlign w:val="center"/>
          </w:tcPr>
          <w:p w:rsidR="008A3D27" w:rsidRPr="00F31FFD" w:rsidRDefault="008A3D27" w:rsidP="00B85DA5">
            <w:pPr>
              <w:spacing w:after="0" w:line="240" w:lineRule="auto"/>
              <w:jc w:val="center"/>
              <w:rPr>
                <w:rFonts w:ascii="Times New Roman" w:eastAsia="Times New Roman" w:hAnsi="Times New Roman"/>
                <w:bCs/>
                <w:sz w:val="20"/>
                <w:szCs w:val="20"/>
                <w:lang w:eastAsia="ru-RU"/>
              </w:rPr>
            </w:pPr>
            <w:r w:rsidRPr="00F31FFD">
              <w:rPr>
                <w:rFonts w:ascii="Times New Roman" w:eastAsia="Times New Roman" w:hAnsi="Times New Roman"/>
                <w:bCs/>
                <w:sz w:val="20"/>
                <w:szCs w:val="20"/>
                <w:lang w:eastAsia="ru-RU"/>
              </w:rPr>
              <w:t>-</w:t>
            </w:r>
          </w:p>
        </w:tc>
        <w:tc>
          <w:tcPr>
            <w:tcW w:w="770" w:type="dxa"/>
            <w:vAlign w:val="center"/>
          </w:tcPr>
          <w:p w:rsidR="008A3D27" w:rsidRPr="00F31FFD" w:rsidRDefault="008A3D27" w:rsidP="00B85DA5">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50</w:t>
            </w:r>
          </w:p>
        </w:tc>
        <w:tc>
          <w:tcPr>
            <w:tcW w:w="752" w:type="dxa"/>
            <w:vAlign w:val="center"/>
          </w:tcPr>
          <w:p w:rsidR="008A3D27" w:rsidRPr="00F31FFD" w:rsidRDefault="008A3D27" w:rsidP="00B85DA5">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100</w:t>
            </w:r>
          </w:p>
        </w:tc>
        <w:tc>
          <w:tcPr>
            <w:tcW w:w="802" w:type="dxa"/>
            <w:vAlign w:val="center"/>
          </w:tcPr>
          <w:p w:rsidR="008A3D27" w:rsidRPr="00F31FFD" w:rsidRDefault="008A3D27" w:rsidP="00B85DA5">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w:t>
            </w:r>
          </w:p>
        </w:tc>
        <w:tc>
          <w:tcPr>
            <w:tcW w:w="757" w:type="dxa"/>
            <w:vAlign w:val="center"/>
          </w:tcPr>
          <w:p w:rsidR="008A3D27" w:rsidRPr="00F31FFD" w:rsidRDefault="008A3D27" w:rsidP="00B85DA5">
            <w:pPr>
              <w:spacing w:after="0" w:line="240" w:lineRule="auto"/>
              <w:jc w:val="center"/>
              <w:rPr>
                <w:rFonts w:ascii="Times New Roman" w:eastAsia="Times New Roman" w:hAnsi="Times New Roman"/>
                <w:bCs/>
                <w:sz w:val="20"/>
                <w:szCs w:val="20"/>
                <w:lang w:eastAsia="ru-RU"/>
              </w:rPr>
            </w:pPr>
            <w:r w:rsidRPr="00F31FFD">
              <w:rPr>
                <w:rFonts w:ascii="Times New Roman" w:eastAsia="Times New Roman" w:hAnsi="Times New Roman"/>
                <w:bCs/>
                <w:sz w:val="20"/>
                <w:szCs w:val="20"/>
                <w:lang w:eastAsia="ru-RU"/>
              </w:rPr>
              <w:t>-</w:t>
            </w:r>
          </w:p>
        </w:tc>
        <w:tc>
          <w:tcPr>
            <w:tcW w:w="781" w:type="dxa"/>
            <w:vAlign w:val="center"/>
          </w:tcPr>
          <w:p w:rsidR="008A3D27" w:rsidRPr="00F31FFD" w:rsidRDefault="008A3D27" w:rsidP="00B85DA5">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100</w:t>
            </w:r>
          </w:p>
        </w:tc>
      </w:tr>
    </w:tbl>
    <w:p w:rsidR="008A3D27" w:rsidRDefault="008A3D27" w:rsidP="00831C88">
      <w:pPr>
        <w:spacing w:after="0" w:line="240" w:lineRule="auto"/>
        <w:ind w:firstLine="851"/>
        <w:contextualSpacing/>
        <w:jc w:val="both"/>
        <w:rPr>
          <w:rFonts w:ascii="Times New Roman" w:hAnsi="Times New Roman"/>
          <w:b/>
          <w:sz w:val="28"/>
          <w:szCs w:val="28"/>
        </w:rPr>
      </w:pPr>
    </w:p>
    <w:p w:rsidR="00261EB2" w:rsidRDefault="00261EB2" w:rsidP="00831C88">
      <w:pPr>
        <w:spacing w:after="0" w:line="240" w:lineRule="auto"/>
        <w:ind w:firstLine="851"/>
        <w:contextualSpacing/>
        <w:jc w:val="both"/>
        <w:rPr>
          <w:rFonts w:ascii="Times New Roman" w:hAnsi="Times New Roman"/>
          <w:b/>
          <w:sz w:val="28"/>
          <w:szCs w:val="28"/>
        </w:rPr>
      </w:pPr>
    </w:p>
    <w:p w:rsidR="00420E09" w:rsidRDefault="00420E09" w:rsidP="00831C88">
      <w:pPr>
        <w:spacing w:after="0" w:line="240" w:lineRule="auto"/>
        <w:ind w:firstLine="851"/>
        <w:contextualSpacing/>
        <w:jc w:val="both"/>
        <w:rPr>
          <w:rFonts w:ascii="Times New Roman" w:hAnsi="Times New Roman"/>
          <w:b/>
          <w:sz w:val="28"/>
          <w:szCs w:val="28"/>
        </w:rPr>
      </w:pPr>
      <w:r>
        <w:rPr>
          <w:rFonts w:ascii="Times New Roman" w:hAnsi="Times New Roman"/>
          <w:b/>
          <w:sz w:val="28"/>
          <w:szCs w:val="28"/>
        </w:rPr>
        <w:t>5.5 П</w:t>
      </w:r>
      <w:r w:rsidRPr="00420E09">
        <w:rPr>
          <w:rFonts w:ascii="Times New Roman" w:hAnsi="Times New Roman"/>
          <w:b/>
          <w:sz w:val="28"/>
          <w:szCs w:val="28"/>
        </w:rPr>
        <w:t>рограмма инвестиционных проектов в электроснабжении</w:t>
      </w:r>
    </w:p>
    <w:p w:rsidR="008A3D27" w:rsidRDefault="008A3D27" w:rsidP="00831C88">
      <w:pPr>
        <w:spacing w:after="0" w:line="240" w:lineRule="auto"/>
        <w:ind w:firstLine="851"/>
        <w:contextualSpacing/>
        <w:jc w:val="both"/>
        <w:rPr>
          <w:rFonts w:ascii="Times New Roman" w:hAnsi="Times New Roman"/>
          <w:b/>
          <w:sz w:val="28"/>
          <w:szCs w:val="28"/>
        </w:rPr>
      </w:pPr>
    </w:p>
    <w:p w:rsidR="00261EB2" w:rsidRPr="00261EB2" w:rsidRDefault="00261EB2" w:rsidP="00261EB2">
      <w:pPr>
        <w:ind w:firstLine="555"/>
        <w:jc w:val="both"/>
        <w:rPr>
          <w:rFonts w:ascii="Times New Roman" w:hAnsi="Times New Roman"/>
          <w:sz w:val="28"/>
          <w:szCs w:val="28"/>
        </w:rPr>
      </w:pPr>
      <w:r w:rsidRPr="00261EB2">
        <w:rPr>
          <w:rFonts w:ascii="Times New Roman" w:hAnsi="Times New Roman"/>
          <w:sz w:val="28"/>
          <w:szCs w:val="28"/>
        </w:rPr>
        <w:t>С учетом перспективы роста электропотребления села, электроснабжение проектируемой территории будет осуществляться от ПС 110/35/6 кВ «Иглино».</w:t>
      </w:r>
    </w:p>
    <w:p w:rsidR="00261EB2" w:rsidRPr="00261EB2" w:rsidRDefault="00261EB2" w:rsidP="00261EB2">
      <w:pPr>
        <w:jc w:val="both"/>
        <w:rPr>
          <w:rFonts w:ascii="Times New Roman" w:hAnsi="Times New Roman"/>
          <w:sz w:val="28"/>
          <w:szCs w:val="28"/>
        </w:rPr>
      </w:pPr>
      <w:r w:rsidRPr="00261EB2">
        <w:rPr>
          <w:rFonts w:ascii="Times New Roman" w:hAnsi="Times New Roman"/>
          <w:sz w:val="28"/>
          <w:szCs w:val="28"/>
        </w:rPr>
        <w:t xml:space="preserve">       Проектом предусматривается строительство распределительного пункта и трансформаторных подстанций расположенных в центре нагрузок.</w:t>
      </w:r>
    </w:p>
    <w:p w:rsidR="00261EB2" w:rsidRPr="00261EB2" w:rsidRDefault="00261EB2" w:rsidP="00261EB2">
      <w:pPr>
        <w:jc w:val="both"/>
        <w:rPr>
          <w:rFonts w:ascii="Times New Roman" w:hAnsi="Times New Roman"/>
          <w:sz w:val="28"/>
          <w:szCs w:val="28"/>
        </w:rPr>
      </w:pPr>
      <w:r w:rsidRPr="00261EB2">
        <w:rPr>
          <w:rFonts w:ascii="Times New Roman" w:hAnsi="Times New Roman"/>
          <w:sz w:val="28"/>
          <w:szCs w:val="28"/>
        </w:rPr>
        <w:t xml:space="preserve">       Количество проектируемых подстанций и мощности установленных на них трансформаторов определены, исходя из величин и территориального размещения электрических нагрузок и вариантных проработок.     </w:t>
      </w:r>
    </w:p>
    <w:p w:rsidR="003501D2" w:rsidRDefault="003501D2" w:rsidP="008A3D27">
      <w:pPr>
        <w:spacing w:after="0" w:line="240" w:lineRule="auto"/>
        <w:ind w:firstLine="709"/>
        <w:jc w:val="both"/>
        <w:rPr>
          <w:rFonts w:ascii="Times New Roman" w:hAnsi="Times New Roman"/>
          <w:sz w:val="28"/>
          <w:szCs w:val="28"/>
        </w:rPr>
      </w:pPr>
    </w:p>
    <w:p w:rsidR="003501D2" w:rsidRDefault="003501D2" w:rsidP="008A3D27">
      <w:pPr>
        <w:spacing w:after="0" w:line="240" w:lineRule="auto"/>
        <w:ind w:firstLine="709"/>
        <w:jc w:val="both"/>
        <w:rPr>
          <w:rFonts w:ascii="Times New Roman" w:hAnsi="Times New Roman"/>
          <w:sz w:val="28"/>
          <w:szCs w:val="28"/>
        </w:rPr>
      </w:pPr>
    </w:p>
    <w:p w:rsidR="008A3D27" w:rsidRPr="00D00249" w:rsidRDefault="008A3D27" w:rsidP="008A3D27">
      <w:pPr>
        <w:spacing w:after="0" w:line="240" w:lineRule="auto"/>
        <w:ind w:firstLine="851"/>
        <w:contextualSpacing/>
        <w:jc w:val="right"/>
        <w:rPr>
          <w:rFonts w:ascii="Times New Roman" w:hAnsi="Times New Roman"/>
          <w:sz w:val="28"/>
          <w:szCs w:val="28"/>
        </w:rPr>
      </w:pPr>
      <w:r>
        <w:rPr>
          <w:rFonts w:ascii="Times New Roman" w:hAnsi="Times New Roman"/>
          <w:sz w:val="28"/>
          <w:szCs w:val="28"/>
        </w:rPr>
        <w:t>Таблица 5.5.1</w:t>
      </w:r>
    </w:p>
    <w:tbl>
      <w:tblPr>
        <w:tblStyle w:val="ad"/>
        <w:tblW w:w="10283" w:type="dxa"/>
        <w:jc w:val="center"/>
        <w:tblInd w:w="-943" w:type="dxa"/>
        <w:tblLayout w:type="fixed"/>
        <w:tblLook w:val="04A0" w:firstRow="1" w:lastRow="0" w:firstColumn="1" w:lastColumn="0" w:noHBand="0" w:noVBand="1"/>
      </w:tblPr>
      <w:tblGrid>
        <w:gridCol w:w="2717"/>
        <w:gridCol w:w="1985"/>
        <w:gridCol w:w="973"/>
        <w:gridCol w:w="746"/>
        <w:gridCol w:w="770"/>
        <w:gridCol w:w="752"/>
        <w:gridCol w:w="802"/>
        <w:gridCol w:w="757"/>
        <w:gridCol w:w="781"/>
      </w:tblGrid>
      <w:tr w:rsidR="008A3D27" w:rsidRPr="00D00249" w:rsidTr="00B85DA5">
        <w:trPr>
          <w:jc w:val="center"/>
        </w:trPr>
        <w:tc>
          <w:tcPr>
            <w:tcW w:w="2717" w:type="dxa"/>
            <w:vMerge w:val="restart"/>
          </w:tcPr>
          <w:p w:rsidR="008A3D27" w:rsidRPr="00D00249" w:rsidRDefault="008A3D27" w:rsidP="00B85DA5">
            <w:pPr>
              <w:rPr>
                <w:rFonts w:ascii="Times New Roman" w:hAnsi="Times New Roman"/>
                <w:sz w:val="24"/>
                <w:szCs w:val="24"/>
              </w:rPr>
            </w:pPr>
            <w:r w:rsidRPr="00D00249">
              <w:rPr>
                <w:rFonts w:ascii="Times New Roman" w:hAnsi="Times New Roman"/>
                <w:sz w:val="24"/>
                <w:szCs w:val="24"/>
              </w:rPr>
              <w:t>Мероприятия</w:t>
            </w:r>
          </w:p>
        </w:tc>
        <w:tc>
          <w:tcPr>
            <w:tcW w:w="1985" w:type="dxa"/>
            <w:vMerge w:val="restart"/>
          </w:tcPr>
          <w:p w:rsidR="008A3D27" w:rsidRPr="00D00249" w:rsidRDefault="008A3D27" w:rsidP="00B85DA5">
            <w:pPr>
              <w:rPr>
                <w:rFonts w:ascii="Times New Roman" w:hAnsi="Times New Roman"/>
                <w:sz w:val="24"/>
                <w:szCs w:val="24"/>
              </w:rPr>
            </w:pPr>
            <w:r w:rsidRPr="00D00249">
              <w:rPr>
                <w:rFonts w:ascii="Times New Roman" w:hAnsi="Times New Roman"/>
                <w:sz w:val="24"/>
                <w:szCs w:val="24"/>
              </w:rPr>
              <w:t>Источники финансирования</w:t>
            </w:r>
          </w:p>
        </w:tc>
        <w:tc>
          <w:tcPr>
            <w:tcW w:w="973" w:type="dxa"/>
            <w:vMerge w:val="restart"/>
          </w:tcPr>
          <w:p w:rsidR="008A3D27" w:rsidRPr="00D00249" w:rsidRDefault="008A3D27" w:rsidP="00B85DA5">
            <w:pPr>
              <w:rPr>
                <w:rFonts w:ascii="Times New Roman" w:hAnsi="Times New Roman"/>
                <w:sz w:val="24"/>
                <w:szCs w:val="24"/>
              </w:rPr>
            </w:pPr>
            <w:r w:rsidRPr="00D00249">
              <w:rPr>
                <w:rFonts w:ascii="Times New Roman" w:hAnsi="Times New Roman"/>
                <w:sz w:val="24"/>
                <w:szCs w:val="24"/>
              </w:rPr>
              <w:t>Итого</w:t>
            </w:r>
          </w:p>
          <w:p w:rsidR="008A3D27" w:rsidRPr="00D00249" w:rsidRDefault="008A3D27" w:rsidP="00B85DA5">
            <w:pPr>
              <w:rPr>
                <w:rFonts w:ascii="Times New Roman" w:hAnsi="Times New Roman"/>
                <w:sz w:val="24"/>
                <w:szCs w:val="24"/>
              </w:rPr>
            </w:pPr>
            <w:r w:rsidRPr="00D00249">
              <w:rPr>
                <w:rFonts w:ascii="Times New Roman" w:hAnsi="Times New Roman"/>
                <w:sz w:val="24"/>
                <w:szCs w:val="24"/>
              </w:rPr>
              <w:t>(тыс. руб)</w:t>
            </w:r>
          </w:p>
        </w:tc>
        <w:tc>
          <w:tcPr>
            <w:tcW w:w="4608" w:type="dxa"/>
            <w:gridSpan w:val="6"/>
          </w:tcPr>
          <w:p w:rsidR="008A3D27" w:rsidRPr="00D00249" w:rsidRDefault="008A3D27" w:rsidP="00B85DA5">
            <w:pPr>
              <w:rPr>
                <w:rFonts w:ascii="Times New Roman" w:hAnsi="Times New Roman"/>
                <w:sz w:val="24"/>
                <w:szCs w:val="24"/>
              </w:rPr>
            </w:pPr>
            <w:r w:rsidRPr="00D00249">
              <w:rPr>
                <w:rFonts w:ascii="Times New Roman" w:hAnsi="Times New Roman"/>
                <w:sz w:val="24"/>
                <w:szCs w:val="24"/>
              </w:rPr>
              <w:t>Объем капитальных вложений</w:t>
            </w:r>
          </w:p>
          <w:p w:rsidR="008A3D27" w:rsidRPr="00D00249" w:rsidRDefault="008A3D27" w:rsidP="00B85DA5">
            <w:pPr>
              <w:rPr>
                <w:rFonts w:ascii="Times New Roman" w:hAnsi="Times New Roman"/>
                <w:sz w:val="24"/>
                <w:szCs w:val="24"/>
              </w:rPr>
            </w:pPr>
            <w:r w:rsidRPr="00D00249">
              <w:rPr>
                <w:rFonts w:ascii="Times New Roman" w:hAnsi="Times New Roman"/>
                <w:sz w:val="24"/>
                <w:szCs w:val="24"/>
              </w:rPr>
              <w:t>(тыс.руб)</w:t>
            </w:r>
          </w:p>
        </w:tc>
      </w:tr>
      <w:tr w:rsidR="008A3D27" w:rsidRPr="00D00249" w:rsidTr="00B85DA5">
        <w:trPr>
          <w:jc w:val="center"/>
        </w:trPr>
        <w:tc>
          <w:tcPr>
            <w:tcW w:w="2717" w:type="dxa"/>
            <w:vMerge/>
          </w:tcPr>
          <w:p w:rsidR="008A3D27" w:rsidRPr="00D00249" w:rsidRDefault="008A3D27" w:rsidP="00B85DA5">
            <w:pPr>
              <w:rPr>
                <w:rFonts w:ascii="Times New Roman" w:hAnsi="Times New Roman"/>
                <w:sz w:val="24"/>
                <w:szCs w:val="24"/>
              </w:rPr>
            </w:pPr>
          </w:p>
        </w:tc>
        <w:tc>
          <w:tcPr>
            <w:tcW w:w="1985" w:type="dxa"/>
            <w:vMerge/>
          </w:tcPr>
          <w:p w:rsidR="008A3D27" w:rsidRPr="00D00249" w:rsidRDefault="008A3D27" w:rsidP="00B85DA5">
            <w:pPr>
              <w:rPr>
                <w:rFonts w:ascii="Times New Roman" w:hAnsi="Times New Roman"/>
                <w:sz w:val="24"/>
                <w:szCs w:val="24"/>
              </w:rPr>
            </w:pPr>
          </w:p>
        </w:tc>
        <w:tc>
          <w:tcPr>
            <w:tcW w:w="973" w:type="dxa"/>
            <w:vMerge/>
          </w:tcPr>
          <w:p w:rsidR="008A3D27" w:rsidRPr="00D00249" w:rsidRDefault="008A3D27" w:rsidP="00B85DA5">
            <w:pPr>
              <w:rPr>
                <w:rFonts w:ascii="Times New Roman" w:hAnsi="Times New Roman"/>
                <w:sz w:val="24"/>
                <w:szCs w:val="24"/>
              </w:rPr>
            </w:pPr>
          </w:p>
        </w:tc>
        <w:tc>
          <w:tcPr>
            <w:tcW w:w="746" w:type="dxa"/>
          </w:tcPr>
          <w:p w:rsidR="008A3D27" w:rsidRPr="00D00249" w:rsidRDefault="008A3D27" w:rsidP="00B85DA5">
            <w:pPr>
              <w:rPr>
                <w:rFonts w:ascii="Times New Roman" w:hAnsi="Times New Roman"/>
                <w:sz w:val="24"/>
                <w:szCs w:val="24"/>
              </w:rPr>
            </w:pPr>
            <w:r w:rsidRPr="00D00249">
              <w:rPr>
                <w:rFonts w:ascii="Times New Roman" w:hAnsi="Times New Roman"/>
                <w:sz w:val="24"/>
                <w:szCs w:val="24"/>
              </w:rPr>
              <w:t>2016</w:t>
            </w:r>
          </w:p>
        </w:tc>
        <w:tc>
          <w:tcPr>
            <w:tcW w:w="770" w:type="dxa"/>
          </w:tcPr>
          <w:p w:rsidR="008A3D27" w:rsidRPr="00D00249" w:rsidRDefault="008A3D27" w:rsidP="00B85DA5">
            <w:pPr>
              <w:rPr>
                <w:rFonts w:ascii="Times New Roman" w:hAnsi="Times New Roman"/>
                <w:sz w:val="24"/>
                <w:szCs w:val="24"/>
              </w:rPr>
            </w:pPr>
            <w:r w:rsidRPr="00D00249">
              <w:rPr>
                <w:rFonts w:ascii="Times New Roman" w:hAnsi="Times New Roman"/>
                <w:sz w:val="24"/>
                <w:szCs w:val="24"/>
              </w:rPr>
              <w:t>2017</w:t>
            </w:r>
          </w:p>
        </w:tc>
        <w:tc>
          <w:tcPr>
            <w:tcW w:w="752" w:type="dxa"/>
          </w:tcPr>
          <w:p w:rsidR="008A3D27" w:rsidRPr="00D00249" w:rsidRDefault="008A3D27" w:rsidP="00B85DA5">
            <w:pPr>
              <w:rPr>
                <w:rFonts w:ascii="Times New Roman" w:hAnsi="Times New Roman"/>
                <w:sz w:val="24"/>
                <w:szCs w:val="24"/>
              </w:rPr>
            </w:pPr>
            <w:r w:rsidRPr="00D00249">
              <w:rPr>
                <w:rFonts w:ascii="Times New Roman" w:hAnsi="Times New Roman"/>
                <w:sz w:val="24"/>
                <w:szCs w:val="24"/>
              </w:rPr>
              <w:t>2018</w:t>
            </w:r>
          </w:p>
        </w:tc>
        <w:tc>
          <w:tcPr>
            <w:tcW w:w="802" w:type="dxa"/>
          </w:tcPr>
          <w:p w:rsidR="008A3D27" w:rsidRPr="00D00249" w:rsidRDefault="008A3D27" w:rsidP="00B85DA5">
            <w:pPr>
              <w:rPr>
                <w:rFonts w:ascii="Times New Roman" w:hAnsi="Times New Roman"/>
                <w:sz w:val="24"/>
                <w:szCs w:val="24"/>
              </w:rPr>
            </w:pPr>
            <w:r w:rsidRPr="00D00249">
              <w:rPr>
                <w:rFonts w:ascii="Times New Roman" w:hAnsi="Times New Roman"/>
                <w:sz w:val="24"/>
                <w:szCs w:val="24"/>
              </w:rPr>
              <w:t>2019</w:t>
            </w:r>
          </w:p>
        </w:tc>
        <w:tc>
          <w:tcPr>
            <w:tcW w:w="757" w:type="dxa"/>
          </w:tcPr>
          <w:p w:rsidR="008A3D27" w:rsidRPr="00D00249" w:rsidRDefault="008A3D27" w:rsidP="00B85DA5">
            <w:pPr>
              <w:rPr>
                <w:rFonts w:ascii="Times New Roman" w:hAnsi="Times New Roman"/>
                <w:sz w:val="24"/>
                <w:szCs w:val="24"/>
              </w:rPr>
            </w:pPr>
            <w:r w:rsidRPr="00D00249">
              <w:rPr>
                <w:rFonts w:ascii="Times New Roman" w:hAnsi="Times New Roman"/>
                <w:sz w:val="24"/>
                <w:szCs w:val="24"/>
              </w:rPr>
              <w:t>2020</w:t>
            </w:r>
          </w:p>
        </w:tc>
        <w:tc>
          <w:tcPr>
            <w:tcW w:w="781" w:type="dxa"/>
          </w:tcPr>
          <w:p w:rsidR="008A3D27" w:rsidRPr="00D00249" w:rsidRDefault="008A3D27" w:rsidP="00B85DA5">
            <w:pPr>
              <w:rPr>
                <w:rFonts w:ascii="Times New Roman" w:hAnsi="Times New Roman"/>
                <w:sz w:val="24"/>
                <w:szCs w:val="24"/>
              </w:rPr>
            </w:pPr>
            <w:r w:rsidRPr="00D00249">
              <w:rPr>
                <w:rFonts w:ascii="Times New Roman" w:hAnsi="Times New Roman"/>
                <w:sz w:val="24"/>
                <w:szCs w:val="24"/>
              </w:rPr>
              <w:t>2021-2026</w:t>
            </w:r>
          </w:p>
        </w:tc>
      </w:tr>
      <w:tr w:rsidR="008A3D27" w:rsidRPr="00D00249" w:rsidTr="00B85DA5">
        <w:trPr>
          <w:jc w:val="center"/>
        </w:trPr>
        <w:tc>
          <w:tcPr>
            <w:tcW w:w="2717" w:type="dxa"/>
          </w:tcPr>
          <w:p w:rsidR="008A3D27" w:rsidRPr="008678EA" w:rsidRDefault="008A3D27" w:rsidP="00B85DA5">
            <w:pPr>
              <w:rPr>
                <w:rFonts w:ascii="Times New Roman" w:hAnsi="Times New Roman"/>
                <w:sz w:val="24"/>
                <w:szCs w:val="24"/>
              </w:rPr>
            </w:pPr>
            <w:r w:rsidRPr="00045EF0">
              <w:rPr>
                <w:rFonts w:ascii="Times New Roman" w:hAnsi="Times New Roman"/>
                <w:bCs/>
                <w:sz w:val="24"/>
                <w:szCs w:val="24"/>
              </w:rPr>
              <w:t>Развитие сетей электроснабжения</w:t>
            </w:r>
          </w:p>
        </w:tc>
        <w:tc>
          <w:tcPr>
            <w:tcW w:w="1985" w:type="dxa"/>
          </w:tcPr>
          <w:p w:rsidR="008A3D27" w:rsidRPr="008678EA" w:rsidRDefault="008A3D27" w:rsidP="00B85DA5">
            <w:pPr>
              <w:rPr>
                <w:rFonts w:ascii="Times New Roman" w:hAnsi="Times New Roman"/>
                <w:sz w:val="24"/>
                <w:szCs w:val="24"/>
              </w:rPr>
            </w:pPr>
            <w:r w:rsidRPr="008678EA">
              <w:rPr>
                <w:rFonts w:ascii="Times New Roman" w:eastAsia="Times New Roman" w:hAnsi="Times New Roman"/>
                <w:bCs/>
                <w:sz w:val="24"/>
                <w:szCs w:val="24"/>
                <w:lang w:eastAsia="ru-RU"/>
              </w:rPr>
              <w:t>Бюджет Республики Башкорто</w:t>
            </w:r>
            <w:r>
              <w:rPr>
                <w:rFonts w:ascii="Times New Roman" w:eastAsia="Times New Roman" w:hAnsi="Times New Roman"/>
                <w:bCs/>
                <w:sz w:val="24"/>
                <w:szCs w:val="24"/>
                <w:lang w:eastAsia="ru-RU"/>
              </w:rPr>
              <w:t>стан, средства местного бюджета</w:t>
            </w:r>
          </w:p>
        </w:tc>
        <w:tc>
          <w:tcPr>
            <w:tcW w:w="973" w:type="dxa"/>
            <w:vAlign w:val="center"/>
          </w:tcPr>
          <w:p w:rsidR="008A3D27" w:rsidRPr="00F31FFD" w:rsidRDefault="008A3D27" w:rsidP="0036341B">
            <w:pPr>
              <w:spacing w:after="0" w:line="240" w:lineRule="auto"/>
              <w:rPr>
                <w:rFonts w:ascii="Times New Roman" w:eastAsia="Times New Roman" w:hAnsi="Times New Roman"/>
                <w:b/>
                <w:bCs/>
                <w:sz w:val="24"/>
                <w:szCs w:val="20"/>
                <w:lang w:eastAsia="ru-RU"/>
              </w:rPr>
            </w:pPr>
            <w:r>
              <w:rPr>
                <w:rFonts w:ascii="Times New Roman" w:eastAsia="Times New Roman" w:hAnsi="Times New Roman"/>
                <w:b/>
                <w:bCs/>
                <w:sz w:val="24"/>
                <w:szCs w:val="20"/>
                <w:lang w:eastAsia="ru-RU"/>
              </w:rPr>
              <w:t>1</w:t>
            </w:r>
            <w:r w:rsidR="0036341B">
              <w:rPr>
                <w:rFonts w:ascii="Times New Roman" w:eastAsia="Times New Roman" w:hAnsi="Times New Roman"/>
                <w:b/>
                <w:bCs/>
                <w:sz w:val="24"/>
                <w:szCs w:val="20"/>
                <w:lang w:eastAsia="ru-RU"/>
              </w:rPr>
              <w:t>5</w:t>
            </w:r>
            <w:r>
              <w:rPr>
                <w:rFonts w:ascii="Times New Roman" w:eastAsia="Times New Roman" w:hAnsi="Times New Roman"/>
                <w:b/>
                <w:bCs/>
                <w:sz w:val="24"/>
                <w:szCs w:val="20"/>
                <w:lang w:eastAsia="ru-RU"/>
              </w:rPr>
              <w:t>065</w:t>
            </w:r>
          </w:p>
        </w:tc>
        <w:tc>
          <w:tcPr>
            <w:tcW w:w="746" w:type="dxa"/>
            <w:vAlign w:val="center"/>
          </w:tcPr>
          <w:p w:rsidR="008A3D27" w:rsidRPr="00F31FFD" w:rsidRDefault="008A3D27" w:rsidP="00B85DA5">
            <w:pPr>
              <w:spacing w:after="0" w:line="240" w:lineRule="auto"/>
              <w:jc w:val="center"/>
              <w:rPr>
                <w:rFonts w:ascii="Times New Roman" w:eastAsia="Times New Roman" w:hAnsi="Times New Roman"/>
                <w:b/>
                <w:bCs/>
                <w:color w:val="00B050"/>
                <w:sz w:val="20"/>
                <w:szCs w:val="20"/>
                <w:lang w:eastAsia="ru-RU"/>
              </w:rPr>
            </w:pPr>
            <w:r>
              <w:rPr>
                <w:rFonts w:ascii="Times New Roman" w:eastAsia="Times New Roman" w:hAnsi="Times New Roman"/>
                <w:b/>
                <w:bCs/>
                <w:sz w:val="20"/>
                <w:szCs w:val="20"/>
                <w:lang w:eastAsia="ru-RU"/>
              </w:rPr>
              <w:t>2030</w:t>
            </w:r>
          </w:p>
        </w:tc>
        <w:tc>
          <w:tcPr>
            <w:tcW w:w="770" w:type="dxa"/>
            <w:vAlign w:val="center"/>
          </w:tcPr>
          <w:p w:rsidR="008A3D27" w:rsidRPr="00F31FFD" w:rsidRDefault="008A3D27" w:rsidP="0036341B">
            <w:pPr>
              <w:spacing w:after="0" w:line="240" w:lineRule="auto"/>
              <w:jc w:val="center"/>
              <w:rPr>
                <w:rFonts w:ascii="Times New Roman" w:eastAsia="Times New Roman" w:hAnsi="Times New Roman"/>
                <w:b/>
                <w:bCs/>
                <w:color w:val="00B050"/>
                <w:sz w:val="20"/>
                <w:szCs w:val="20"/>
                <w:lang w:eastAsia="ru-RU"/>
              </w:rPr>
            </w:pPr>
            <w:r>
              <w:rPr>
                <w:rFonts w:ascii="Times New Roman" w:eastAsia="Times New Roman" w:hAnsi="Times New Roman"/>
                <w:b/>
                <w:bCs/>
                <w:sz w:val="20"/>
                <w:szCs w:val="20"/>
                <w:lang w:eastAsia="ru-RU"/>
              </w:rPr>
              <w:t>3</w:t>
            </w:r>
            <w:r w:rsidR="0036341B">
              <w:rPr>
                <w:rFonts w:ascii="Times New Roman" w:eastAsia="Times New Roman" w:hAnsi="Times New Roman"/>
                <w:b/>
                <w:bCs/>
                <w:sz w:val="20"/>
                <w:szCs w:val="20"/>
                <w:lang w:eastAsia="ru-RU"/>
              </w:rPr>
              <w:t>1</w:t>
            </w:r>
            <w:r>
              <w:rPr>
                <w:rFonts w:ascii="Times New Roman" w:eastAsia="Times New Roman" w:hAnsi="Times New Roman"/>
                <w:b/>
                <w:bCs/>
                <w:sz w:val="20"/>
                <w:szCs w:val="20"/>
                <w:lang w:eastAsia="ru-RU"/>
              </w:rPr>
              <w:t>45</w:t>
            </w:r>
          </w:p>
        </w:tc>
        <w:tc>
          <w:tcPr>
            <w:tcW w:w="752" w:type="dxa"/>
            <w:vAlign w:val="center"/>
          </w:tcPr>
          <w:p w:rsidR="008A3D27" w:rsidRPr="00F31FFD" w:rsidRDefault="0036341B" w:rsidP="00B85DA5">
            <w:pPr>
              <w:spacing w:after="0" w:line="240" w:lineRule="auto"/>
              <w:jc w:val="center"/>
              <w:rPr>
                <w:rFonts w:ascii="Times New Roman" w:eastAsia="Times New Roman" w:hAnsi="Times New Roman"/>
                <w:b/>
                <w:bCs/>
                <w:color w:val="00B050"/>
                <w:sz w:val="20"/>
                <w:szCs w:val="20"/>
                <w:lang w:eastAsia="ru-RU"/>
              </w:rPr>
            </w:pPr>
            <w:r>
              <w:rPr>
                <w:rFonts w:ascii="Times New Roman" w:eastAsia="Times New Roman" w:hAnsi="Times New Roman"/>
                <w:b/>
                <w:bCs/>
                <w:sz w:val="20"/>
                <w:szCs w:val="20"/>
                <w:lang w:eastAsia="ru-RU"/>
              </w:rPr>
              <w:t>17</w:t>
            </w:r>
            <w:r w:rsidR="008A3D27">
              <w:rPr>
                <w:rFonts w:ascii="Times New Roman" w:eastAsia="Times New Roman" w:hAnsi="Times New Roman"/>
                <w:b/>
                <w:bCs/>
                <w:sz w:val="20"/>
                <w:szCs w:val="20"/>
                <w:lang w:eastAsia="ru-RU"/>
              </w:rPr>
              <w:t>75</w:t>
            </w:r>
          </w:p>
        </w:tc>
        <w:tc>
          <w:tcPr>
            <w:tcW w:w="802" w:type="dxa"/>
            <w:vAlign w:val="center"/>
          </w:tcPr>
          <w:p w:rsidR="008A3D27" w:rsidRPr="00F31FFD" w:rsidRDefault="0036341B" w:rsidP="00B85DA5">
            <w:pPr>
              <w:spacing w:after="0" w:line="240" w:lineRule="auto"/>
              <w:jc w:val="center"/>
              <w:rPr>
                <w:rFonts w:ascii="Times New Roman" w:eastAsia="Times New Roman" w:hAnsi="Times New Roman"/>
                <w:b/>
                <w:bCs/>
                <w:color w:val="00B050"/>
                <w:sz w:val="20"/>
                <w:szCs w:val="20"/>
                <w:lang w:eastAsia="ru-RU"/>
              </w:rPr>
            </w:pPr>
            <w:r>
              <w:rPr>
                <w:rFonts w:ascii="Times New Roman" w:eastAsia="Times New Roman" w:hAnsi="Times New Roman"/>
                <w:b/>
                <w:bCs/>
                <w:sz w:val="20"/>
                <w:szCs w:val="20"/>
                <w:lang w:eastAsia="ru-RU"/>
              </w:rPr>
              <w:t>18</w:t>
            </w:r>
            <w:r w:rsidR="008A3D27">
              <w:rPr>
                <w:rFonts w:ascii="Times New Roman" w:eastAsia="Times New Roman" w:hAnsi="Times New Roman"/>
                <w:b/>
                <w:bCs/>
                <w:sz w:val="20"/>
                <w:szCs w:val="20"/>
                <w:lang w:eastAsia="ru-RU"/>
              </w:rPr>
              <w:t>40</w:t>
            </w:r>
          </w:p>
        </w:tc>
        <w:tc>
          <w:tcPr>
            <w:tcW w:w="757" w:type="dxa"/>
            <w:vAlign w:val="center"/>
          </w:tcPr>
          <w:p w:rsidR="008A3D27" w:rsidRPr="00F31FFD" w:rsidRDefault="0036341B" w:rsidP="00B85DA5">
            <w:pPr>
              <w:spacing w:after="0" w:line="240" w:lineRule="auto"/>
              <w:jc w:val="center"/>
              <w:rPr>
                <w:rFonts w:ascii="Times New Roman" w:eastAsia="Times New Roman" w:hAnsi="Times New Roman" w:cstheme="minorBidi"/>
                <w:b/>
                <w:bCs/>
                <w:color w:val="00B050"/>
                <w:sz w:val="20"/>
                <w:szCs w:val="20"/>
                <w:lang w:eastAsia="ru-RU"/>
              </w:rPr>
            </w:pPr>
            <w:r>
              <w:rPr>
                <w:rFonts w:ascii="Times New Roman" w:eastAsia="Times New Roman" w:hAnsi="Times New Roman"/>
                <w:b/>
                <w:bCs/>
                <w:sz w:val="20"/>
                <w:szCs w:val="20"/>
                <w:lang w:eastAsia="ru-RU"/>
              </w:rPr>
              <w:t>11</w:t>
            </w:r>
            <w:r w:rsidR="008A3D27">
              <w:rPr>
                <w:rFonts w:ascii="Times New Roman" w:eastAsia="Times New Roman" w:hAnsi="Times New Roman"/>
                <w:b/>
                <w:bCs/>
                <w:sz w:val="20"/>
                <w:szCs w:val="20"/>
                <w:lang w:eastAsia="ru-RU"/>
              </w:rPr>
              <w:t>65</w:t>
            </w:r>
          </w:p>
        </w:tc>
        <w:tc>
          <w:tcPr>
            <w:tcW w:w="781" w:type="dxa"/>
            <w:vAlign w:val="center"/>
          </w:tcPr>
          <w:p w:rsidR="008A3D27" w:rsidRPr="00F31FFD" w:rsidRDefault="008A3D27" w:rsidP="00B85DA5">
            <w:pPr>
              <w:spacing w:after="0" w:line="240" w:lineRule="auto"/>
              <w:jc w:val="center"/>
              <w:rPr>
                <w:rFonts w:ascii="Times New Roman" w:eastAsia="Times New Roman" w:hAnsi="Times New Roman" w:cstheme="minorBidi"/>
                <w:b/>
                <w:bCs/>
                <w:color w:val="00B050"/>
                <w:sz w:val="20"/>
                <w:szCs w:val="20"/>
                <w:lang w:eastAsia="ru-RU"/>
              </w:rPr>
            </w:pPr>
            <w:r>
              <w:rPr>
                <w:rFonts w:ascii="Times New Roman" w:eastAsia="Times New Roman" w:hAnsi="Times New Roman"/>
                <w:b/>
                <w:bCs/>
                <w:sz w:val="20"/>
                <w:szCs w:val="20"/>
                <w:lang w:eastAsia="ru-RU"/>
              </w:rPr>
              <w:t>7508</w:t>
            </w:r>
          </w:p>
        </w:tc>
      </w:tr>
      <w:tr w:rsidR="008A3D27" w:rsidRPr="00D00249" w:rsidTr="00B85DA5">
        <w:trPr>
          <w:jc w:val="center"/>
        </w:trPr>
        <w:tc>
          <w:tcPr>
            <w:tcW w:w="4702" w:type="dxa"/>
            <w:gridSpan w:val="2"/>
          </w:tcPr>
          <w:p w:rsidR="008A3D27" w:rsidRPr="008678EA" w:rsidRDefault="008A3D27" w:rsidP="00B85DA5">
            <w:pPr>
              <w:rPr>
                <w:rFonts w:ascii="Times New Roman" w:eastAsia="Times New Roman" w:hAnsi="Times New Roman"/>
                <w:bCs/>
                <w:sz w:val="24"/>
                <w:szCs w:val="24"/>
                <w:lang w:eastAsia="ru-RU"/>
              </w:rPr>
            </w:pPr>
            <w:r w:rsidRPr="008678EA">
              <w:rPr>
                <w:rFonts w:ascii="Times New Roman" w:eastAsia="Times New Roman" w:hAnsi="Times New Roman"/>
                <w:bCs/>
                <w:sz w:val="24"/>
                <w:szCs w:val="24"/>
                <w:lang w:eastAsia="ru-RU"/>
              </w:rPr>
              <w:t>Бюджет Республики Башкортостан:</w:t>
            </w:r>
          </w:p>
        </w:tc>
        <w:tc>
          <w:tcPr>
            <w:tcW w:w="973" w:type="dxa"/>
            <w:vAlign w:val="center"/>
          </w:tcPr>
          <w:p w:rsidR="008A3D27" w:rsidRPr="00F31FFD" w:rsidRDefault="008A3D27" w:rsidP="0036341B">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r w:rsidR="0036341B">
              <w:rPr>
                <w:rFonts w:ascii="Times New Roman" w:eastAsia="Times New Roman" w:hAnsi="Times New Roman"/>
                <w:b/>
                <w:bCs/>
                <w:sz w:val="20"/>
                <w:szCs w:val="20"/>
                <w:lang w:eastAsia="ru-RU"/>
              </w:rPr>
              <w:t>3</w:t>
            </w:r>
            <w:r>
              <w:rPr>
                <w:rFonts w:ascii="Times New Roman" w:eastAsia="Times New Roman" w:hAnsi="Times New Roman"/>
                <w:b/>
                <w:bCs/>
                <w:sz w:val="20"/>
                <w:szCs w:val="20"/>
                <w:lang w:eastAsia="ru-RU"/>
              </w:rPr>
              <w:t>730</w:t>
            </w:r>
          </w:p>
        </w:tc>
        <w:tc>
          <w:tcPr>
            <w:tcW w:w="746" w:type="dxa"/>
            <w:vAlign w:val="center"/>
          </w:tcPr>
          <w:p w:rsidR="008A3D27" w:rsidRPr="00F31FFD" w:rsidRDefault="008A3D27" w:rsidP="00B85DA5">
            <w:pPr>
              <w:spacing w:after="0" w:line="240" w:lineRule="auto"/>
              <w:jc w:val="center"/>
              <w:rPr>
                <w:rFonts w:ascii="Times New Roman" w:eastAsia="Times New Roman" w:hAnsi="Times New Roman"/>
                <w:b/>
                <w:bCs/>
                <w:color w:val="00B050"/>
                <w:sz w:val="20"/>
                <w:szCs w:val="20"/>
                <w:lang w:eastAsia="ru-RU"/>
              </w:rPr>
            </w:pPr>
            <w:r>
              <w:rPr>
                <w:rFonts w:ascii="Times New Roman" w:eastAsia="Times New Roman" w:hAnsi="Times New Roman"/>
                <w:b/>
                <w:bCs/>
                <w:sz w:val="20"/>
                <w:szCs w:val="20"/>
                <w:lang w:eastAsia="ru-RU"/>
              </w:rPr>
              <w:t>1850</w:t>
            </w:r>
          </w:p>
        </w:tc>
        <w:tc>
          <w:tcPr>
            <w:tcW w:w="770" w:type="dxa"/>
            <w:vAlign w:val="center"/>
          </w:tcPr>
          <w:p w:rsidR="008A3D27" w:rsidRPr="00F31FFD" w:rsidRDefault="0036341B" w:rsidP="00B85DA5">
            <w:pPr>
              <w:spacing w:after="0" w:line="240" w:lineRule="auto"/>
              <w:jc w:val="center"/>
              <w:rPr>
                <w:rFonts w:ascii="Times New Roman" w:eastAsia="Times New Roman" w:hAnsi="Times New Roman"/>
                <w:b/>
                <w:bCs/>
                <w:color w:val="00B050"/>
                <w:sz w:val="20"/>
                <w:szCs w:val="20"/>
                <w:lang w:eastAsia="ru-RU"/>
              </w:rPr>
            </w:pPr>
            <w:r>
              <w:rPr>
                <w:rFonts w:ascii="Times New Roman" w:eastAsia="Times New Roman" w:hAnsi="Times New Roman"/>
                <w:b/>
                <w:bCs/>
                <w:sz w:val="20"/>
                <w:szCs w:val="20"/>
                <w:lang w:eastAsia="ru-RU"/>
              </w:rPr>
              <w:t>30</w:t>
            </w:r>
            <w:r w:rsidR="008A3D27">
              <w:rPr>
                <w:rFonts w:ascii="Times New Roman" w:eastAsia="Times New Roman" w:hAnsi="Times New Roman"/>
                <w:b/>
                <w:bCs/>
                <w:sz w:val="20"/>
                <w:szCs w:val="20"/>
                <w:lang w:eastAsia="ru-RU"/>
              </w:rPr>
              <w:t>00</w:t>
            </w:r>
          </w:p>
        </w:tc>
        <w:tc>
          <w:tcPr>
            <w:tcW w:w="752" w:type="dxa"/>
            <w:vAlign w:val="center"/>
          </w:tcPr>
          <w:p w:rsidR="008A3D27" w:rsidRPr="00F31FFD" w:rsidRDefault="0036341B" w:rsidP="00B85DA5">
            <w:pPr>
              <w:spacing w:after="0" w:line="240" w:lineRule="auto"/>
              <w:jc w:val="center"/>
              <w:rPr>
                <w:rFonts w:ascii="Times New Roman" w:eastAsia="Times New Roman" w:hAnsi="Times New Roman"/>
                <w:b/>
                <w:bCs/>
                <w:color w:val="00B050"/>
                <w:sz w:val="20"/>
                <w:szCs w:val="20"/>
                <w:lang w:eastAsia="ru-RU"/>
              </w:rPr>
            </w:pPr>
            <w:r>
              <w:rPr>
                <w:rFonts w:ascii="Times New Roman" w:eastAsia="Times New Roman" w:hAnsi="Times New Roman"/>
                <w:b/>
                <w:bCs/>
                <w:sz w:val="20"/>
                <w:szCs w:val="20"/>
                <w:lang w:eastAsia="ru-RU"/>
              </w:rPr>
              <w:t>16</w:t>
            </w:r>
            <w:r w:rsidR="008A3D27">
              <w:rPr>
                <w:rFonts w:ascii="Times New Roman" w:eastAsia="Times New Roman" w:hAnsi="Times New Roman"/>
                <w:b/>
                <w:bCs/>
                <w:sz w:val="20"/>
                <w:szCs w:val="20"/>
                <w:lang w:eastAsia="ru-RU"/>
              </w:rPr>
              <w:t>00</w:t>
            </w:r>
          </w:p>
        </w:tc>
        <w:tc>
          <w:tcPr>
            <w:tcW w:w="802" w:type="dxa"/>
            <w:vAlign w:val="center"/>
          </w:tcPr>
          <w:p w:rsidR="008A3D27" w:rsidRPr="00F31FFD" w:rsidRDefault="0036341B" w:rsidP="00B85DA5">
            <w:pPr>
              <w:spacing w:after="0" w:line="240" w:lineRule="auto"/>
              <w:jc w:val="center"/>
              <w:rPr>
                <w:rFonts w:ascii="Times New Roman" w:eastAsia="Times New Roman" w:hAnsi="Times New Roman"/>
                <w:b/>
                <w:bCs/>
                <w:color w:val="00B050"/>
                <w:sz w:val="20"/>
                <w:szCs w:val="20"/>
                <w:lang w:eastAsia="ru-RU"/>
              </w:rPr>
            </w:pPr>
            <w:r>
              <w:rPr>
                <w:rFonts w:ascii="Times New Roman" w:eastAsia="Times New Roman" w:hAnsi="Times New Roman"/>
                <w:b/>
                <w:bCs/>
                <w:sz w:val="20"/>
                <w:szCs w:val="20"/>
                <w:lang w:eastAsia="ru-RU"/>
              </w:rPr>
              <w:t>16</w:t>
            </w:r>
            <w:r w:rsidR="008A3D27">
              <w:rPr>
                <w:rFonts w:ascii="Times New Roman" w:eastAsia="Times New Roman" w:hAnsi="Times New Roman"/>
                <w:b/>
                <w:bCs/>
                <w:sz w:val="20"/>
                <w:szCs w:val="20"/>
                <w:lang w:eastAsia="ru-RU"/>
              </w:rPr>
              <w:t>50</w:t>
            </w:r>
          </w:p>
        </w:tc>
        <w:tc>
          <w:tcPr>
            <w:tcW w:w="757" w:type="dxa"/>
            <w:vAlign w:val="center"/>
          </w:tcPr>
          <w:p w:rsidR="008A3D27" w:rsidRPr="00F31FFD" w:rsidRDefault="0036341B" w:rsidP="00B85DA5">
            <w:pPr>
              <w:spacing w:after="0" w:line="240" w:lineRule="auto"/>
              <w:jc w:val="center"/>
              <w:rPr>
                <w:rFonts w:ascii="Times New Roman" w:eastAsia="Times New Roman" w:hAnsi="Times New Roman" w:cstheme="minorBidi"/>
                <w:b/>
                <w:bCs/>
                <w:color w:val="00B050"/>
                <w:sz w:val="20"/>
                <w:szCs w:val="20"/>
                <w:lang w:eastAsia="ru-RU"/>
              </w:rPr>
            </w:pPr>
            <w:r>
              <w:rPr>
                <w:rFonts w:ascii="Times New Roman" w:eastAsia="Times New Roman" w:hAnsi="Times New Roman"/>
                <w:b/>
                <w:bCs/>
                <w:sz w:val="20"/>
                <w:szCs w:val="20"/>
                <w:lang w:eastAsia="ru-RU"/>
              </w:rPr>
              <w:t>10</w:t>
            </w:r>
            <w:r w:rsidR="008A3D27">
              <w:rPr>
                <w:rFonts w:ascii="Times New Roman" w:eastAsia="Times New Roman" w:hAnsi="Times New Roman"/>
                <w:b/>
                <w:bCs/>
                <w:sz w:val="20"/>
                <w:szCs w:val="20"/>
                <w:lang w:eastAsia="ru-RU"/>
              </w:rPr>
              <w:t>70</w:t>
            </w:r>
          </w:p>
        </w:tc>
        <w:tc>
          <w:tcPr>
            <w:tcW w:w="781" w:type="dxa"/>
            <w:vAlign w:val="center"/>
          </w:tcPr>
          <w:p w:rsidR="008A3D27" w:rsidRPr="00F31FFD" w:rsidRDefault="008A3D27" w:rsidP="00B85DA5">
            <w:pPr>
              <w:spacing w:after="0" w:line="240" w:lineRule="auto"/>
              <w:jc w:val="center"/>
              <w:rPr>
                <w:rFonts w:ascii="Times New Roman" w:eastAsia="Times New Roman" w:hAnsi="Times New Roman" w:cstheme="minorBidi"/>
                <w:b/>
                <w:bCs/>
                <w:color w:val="00B050"/>
                <w:sz w:val="20"/>
                <w:szCs w:val="20"/>
                <w:lang w:eastAsia="ru-RU"/>
              </w:rPr>
            </w:pPr>
            <w:r>
              <w:rPr>
                <w:rFonts w:ascii="Times New Roman" w:eastAsia="Times New Roman" w:hAnsi="Times New Roman"/>
                <w:b/>
                <w:bCs/>
                <w:sz w:val="20"/>
                <w:szCs w:val="20"/>
                <w:lang w:eastAsia="ru-RU"/>
              </w:rPr>
              <w:t>6958</w:t>
            </w:r>
          </w:p>
        </w:tc>
      </w:tr>
      <w:tr w:rsidR="008A3D27" w:rsidRPr="00D00249" w:rsidTr="00B85DA5">
        <w:trPr>
          <w:jc w:val="center"/>
        </w:trPr>
        <w:tc>
          <w:tcPr>
            <w:tcW w:w="4702" w:type="dxa"/>
            <w:gridSpan w:val="2"/>
          </w:tcPr>
          <w:p w:rsidR="008A3D27" w:rsidRPr="008678EA" w:rsidRDefault="008A3D27" w:rsidP="00B85DA5">
            <w:pPr>
              <w:rPr>
                <w:rFonts w:ascii="Times New Roman" w:eastAsia="Times New Roman" w:hAnsi="Times New Roman"/>
                <w:bCs/>
                <w:sz w:val="24"/>
                <w:szCs w:val="24"/>
                <w:lang w:eastAsia="ru-RU"/>
              </w:rPr>
            </w:pPr>
            <w:r w:rsidRPr="008678EA">
              <w:rPr>
                <w:rFonts w:ascii="Times New Roman" w:eastAsia="Times New Roman" w:hAnsi="Times New Roman"/>
                <w:bCs/>
                <w:color w:val="000000" w:themeColor="text1"/>
                <w:sz w:val="24"/>
                <w:szCs w:val="20"/>
                <w:lang w:eastAsia="ru-RU"/>
              </w:rPr>
              <w:t>Местный бюджет:</w:t>
            </w:r>
          </w:p>
        </w:tc>
        <w:tc>
          <w:tcPr>
            <w:tcW w:w="973" w:type="dxa"/>
            <w:vAlign w:val="center"/>
          </w:tcPr>
          <w:p w:rsidR="008A3D27" w:rsidRPr="00F31FFD" w:rsidRDefault="008A3D27" w:rsidP="00B85DA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1335</w:t>
            </w:r>
          </w:p>
        </w:tc>
        <w:tc>
          <w:tcPr>
            <w:tcW w:w="746" w:type="dxa"/>
            <w:vAlign w:val="center"/>
          </w:tcPr>
          <w:p w:rsidR="008A3D27" w:rsidRPr="00F31FFD" w:rsidRDefault="008A3D27" w:rsidP="00B85DA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180</w:t>
            </w:r>
          </w:p>
        </w:tc>
        <w:tc>
          <w:tcPr>
            <w:tcW w:w="770" w:type="dxa"/>
            <w:vAlign w:val="center"/>
          </w:tcPr>
          <w:p w:rsidR="008A3D27" w:rsidRPr="00F31FFD" w:rsidRDefault="008A3D27" w:rsidP="00B85DA5">
            <w:pPr>
              <w:spacing w:after="0" w:line="240" w:lineRule="auto"/>
              <w:jc w:val="center"/>
              <w:rPr>
                <w:rFonts w:ascii="Times New Roman" w:eastAsia="Times New Roman" w:hAnsi="Times New Roman"/>
                <w:b/>
                <w:bCs/>
                <w:color w:val="00B050"/>
                <w:sz w:val="20"/>
                <w:szCs w:val="20"/>
                <w:lang w:eastAsia="ru-RU"/>
              </w:rPr>
            </w:pPr>
            <w:r>
              <w:rPr>
                <w:rFonts w:ascii="Times New Roman" w:eastAsia="Times New Roman" w:hAnsi="Times New Roman"/>
                <w:b/>
                <w:bCs/>
                <w:sz w:val="20"/>
                <w:szCs w:val="20"/>
                <w:lang w:eastAsia="ru-RU"/>
              </w:rPr>
              <w:t>145</w:t>
            </w:r>
          </w:p>
        </w:tc>
        <w:tc>
          <w:tcPr>
            <w:tcW w:w="752" w:type="dxa"/>
            <w:vAlign w:val="center"/>
          </w:tcPr>
          <w:p w:rsidR="008A3D27" w:rsidRPr="00F31FFD" w:rsidRDefault="008A3D27" w:rsidP="00B85DA5">
            <w:pPr>
              <w:spacing w:after="0" w:line="240" w:lineRule="auto"/>
              <w:jc w:val="center"/>
              <w:rPr>
                <w:rFonts w:ascii="Times New Roman" w:eastAsia="Times New Roman" w:hAnsi="Times New Roman"/>
                <w:b/>
                <w:bCs/>
                <w:color w:val="00B050"/>
                <w:sz w:val="20"/>
                <w:szCs w:val="20"/>
                <w:lang w:eastAsia="ru-RU"/>
              </w:rPr>
            </w:pPr>
            <w:r>
              <w:rPr>
                <w:rFonts w:ascii="Times New Roman" w:eastAsia="Times New Roman" w:hAnsi="Times New Roman"/>
                <w:b/>
                <w:bCs/>
                <w:sz w:val="20"/>
                <w:szCs w:val="20"/>
                <w:lang w:eastAsia="ru-RU"/>
              </w:rPr>
              <w:t>175</w:t>
            </w:r>
          </w:p>
        </w:tc>
        <w:tc>
          <w:tcPr>
            <w:tcW w:w="802" w:type="dxa"/>
            <w:vAlign w:val="center"/>
          </w:tcPr>
          <w:p w:rsidR="008A3D27" w:rsidRPr="00F31FFD" w:rsidRDefault="008A3D27" w:rsidP="00B85DA5">
            <w:pPr>
              <w:spacing w:after="0" w:line="240" w:lineRule="auto"/>
              <w:jc w:val="center"/>
              <w:rPr>
                <w:rFonts w:ascii="Times New Roman" w:eastAsia="Times New Roman" w:hAnsi="Times New Roman"/>
                <w:b/>
                <w:bCs/>
                <w:color w:val="00B050"/>
                <w:sz w:val="20"/>
                <w:szCs w:val="20"/>
                <w:lang w:eastAsia="ru-RU"/>
              </w:rPr>
            </w:pPr>
            <w:r>
              <w:rPr>
                <w:rFonts w:ascii="Times New Roman" w:eastAsia="Times New Roman" w:hAnsi="Times New Roman"/>
                <w:b/>
                <w:bCs/>
                <w:sz w:val="20"/>
                <w:szCs w:val="20"/>
                <w:lang w:eastAsia="ru-RU"/>
              </w:rPr>
              <w:t>190</w:t>
            </w:r>
          </w:p>
        </w:tc>
        <w:tc>
          <w:tcPr>
            <w:tcW w:w="757" w:type="dxa"/>
            <w:vAlign w:val="center"/>
          </w:tcPr>
          <w:p w:rsidR="008A3D27" w:rsidRPr="00F31FFD" w:rsidRDefault="008A3D27" w:rsidP="00B85DA5">
            <w:pPr>
              <w:spacing w:after="0" w:line="240" w:lineRule="auto"/>
              <w:jc w:val="center"/>
              <w:rPr>
                <w:rFonts w:ascii="Times New Roman" w:eastAsia="Times New Roman" w:hAnsi="Times New Roman" w:cstheme="minorBidi"/>
                <w:b/>
                <w:bCs/>
                <w:color w:val="00B050"/>
                <w:sz w:val="20"/>
                <w:szCs w:val="20"/>
                <w:lang w:eastAsia="ru-RU"/>
              </w:rPr>
            </w:pPr>
            <w:r>
              <w:rPr>
                <w:rFonts w:ascii="Times New Roman" w:eastAsia="Times New Roman" w:hAnsi="Times New Roman"/>
                <w:b/>
                <w:bCs/>
                <w:sz w:val="20"/>
                <w:szCs w:val="20"/>
                <w:lang w:eastAsia="ru-RU"/>
              </w:rPr>
              <w:t>95</w:t>
            </w:r>
          </w:p>
        </w:tc>
        <w:tc>
          <w:tcPr>
            <w:tcW w:w="781" w:type="dxa"/>
            <w:vAlign w:val="center"/>
          </w:tcPr>
          <w:p w:rsidR="008A3D27" w:rsidRPr="00F31FFD" w:rsidRDefault="008A3D27" w:rsidP="00B85DA5">
            <w:pPr>
              <w:spacing w:after="0" w:line="240" w:lineRule="auto"/>
              <w:jc w:val="center"/>
              <w:rPr>
                <w:rFonts w:ascii="Times New Roman" w:eastAsia="Times New Roman" w:hAnsi="Times New Roman" w:cstheme="minorBidi"/>
                <w:b/>
                <w:bCs/>
                <w:color w:val="00B050"/>
                <w:sz w:val="20"/>
                <w:szCs w:val="20"/>
                <w:lang w:eastAsia="ru-RU"/>
              </w:rPr>
            </w:pPr>
            <w:r>
              <w:rPr>
                <w:rFonts w:ascii="Times New Roman" w:eastAsia="Times New Roman" w:hAnsi="Times New Roman"/>
                <w:b/>
                <w:bCs/>
                <w:sz w:val="20"/>
                <w:szCs w:val="20"/>
                <w:lang w:eastAsia="ru-RU"/>
              </w:rPr>
              <w:t>550</w:t>
            </w:r>
          </w:p>
        </w:tc>
      </w:tr>
    </w:tbl>
    <w:p w:rsidR="008A3D27" w:rsidRDefault="008A3D27" w:rsidP="00831C88">
      <w:pPr>
        <w:spacing w:after="0" w:line="240" w:lineRule="auto"/>
        <w:ind w:firstLine="851"/>
        <w:contextualSpacing/>
        <w:jc w:val="both"/>
        <w:rPr>
          <w:rFonts w:ascii="Times New Roman" w:hAnsi="Times New Roman"/>
          <w:b/>
          <w:sz w:val="28"/>
          <w:szCs w:val="28"/>
        </w:rPr>
      </w:pPr>
    </w:p>
    <w:p w:rsidR="00261EB2" w:rsidRDefault="00261EB2" w:rsidP="00831C88">
      <w:pPr>
        <w:spacing w:after="0" w:line="240" w:lineRule="auto"/>
        <w:ind w:firstLine="851"/>
        <w:contextualSpacing/>
        <w:jc w:val="both"/>
        <w:rPr>
          <w:rFonts w:ascii="Times New Roman" w:hAnsi="Times New Roman"/>
          <w:b/>
          <w:sz w:val="28"/>
          <w:szCs w:val="28"/>
        </w:rPr>
      </w:pPr>
    </w:p>
    <w:p w:rsidR="00261EB2" w:rsidRDefault="00261EB2" w:rsidP="00831C88">
      <w:pPr>
        <w:spacing w:after="0" w:line="240" w:lineRule="auto"/>
        <w:ind w:firstLine="851"/>
        <w:contextualSpacing/>
        <w:jc w:val="both"/>
        <w:rPr>
          <w:rFonts w:ascii="Times New Roman" w:hAnsi="Times New Roman"/>
          <w:b/>
          <w:sz w:val="28"/>
          <w:szCs w:val="28"/>
        </w:rPr>
      </w:pPr>
    </w:p>
    <w:p w:rsidR="00420E09" w:rsidRDefault="00420E09" w:rsidP="00831C88">
      <w:pPr>
        <w:spacing w:after="0" w:line="240" w:lineRule="auto"/>
        <w:ind w:firstLine="851"/>
        <w:contextualSpacing/>
        <w:jc w:val="both"/>
        <w:rPr>
          <w:rFonts w:ascii="Times New Roman" w:hAnsi="Times New Roman"/>
          <w:b/>
          <w:sz w:val="28"/>
          <w:szCs w:val="28"/>
        </w:rPr>
      </w:pPr>
      <w:r>
        <w:rPr>
          <w:rFonts w:ascii="Times New Roman" w:hAnsi="Times New Roman"/>
          <w:b/>
          <w:sz w:val="28"/>
          <w:szCs w:val="28"/>
        </w:rPr>
        <w:t>5.6 П</w:t>
      </w:r>
      <w:r w:rsidRPr="00420E09">
        <w:rPr>
          <w:rFonts w:ascii="Times New Roman" w:hAnsi="Times New Roman"/>
          <w:b/>
          <w:sz w:val="28"/>
          <w:szCs w:val="28"/>
        </w:rPr>
        <w:t>рограмма инвестиционных проектов в захоронении (утилизации) ТБО</w:t>
      </w:r>
    </w:p>
    <w:p w:rsidR="00347FA8" w:rsidRPr="00347FA8" w:rsidRDefault="00347FA8" w:rsidP="00347FA8">
      <w:pPr>
        <w:spacing w:after="0" w:line="240" w:lineRule="auto"/>
        <w:ind w:firstLine="851"/>
        <w:contextualSpacing/>
        <w:jc w:val="both"/>
        <w:rPr>
          <w:rFonts w:ascii="Times New Roman" w:hAnsi="Times New Roman"/>
          <w:sz w:val="28"/>
          <w:szCs w:val="28"/>
        </w:rPr>
      </w:pPr>
      <w:r w:rsidRPr="00347FA8">
        <w:rPr>
          <w:rFonts w:ascii="Times New Roman" w:hAnsi="Times New Roman"/>
          <w:sz w:val="28"/>
          <w:szCs w:val="28"/>
        </w:rPr>
        <w:t>Основными мероприятиями по санитарной очистке территории муниципального образования станет ликвидация несанкционированной свалки с последующим проведением рекультивации территории, расчистка захламленных участков территории.</w:t>
      </w:r>
    </w:p>
    <w:p w:rsidR="008A3D27" w:rsidRDefault="00347FA8" w:rsidP="00347FA8">
      <w:pPr>
        <w:spacing w:after="0" w:line="240" w:lineRule="auto"/>
        <w:ind w:firstLine="851"/>
        <w:contextualSpacing/>
        <w:jc w:val="both"/>
        <w:rPr>
          <w:rFonts w:ascii="Times New Roman" w:hAnsi="Times New Roman"/>
          <w:sz w:val="28"/>
          <w:szCs w:val="28"/>
        </w:rPr>
      </w:pPr>
      <w:r w:rsidRPr="00347FA8">
        <w:rPr>
          <w:rFonts w:ascii="Times New Roman" w:hAnsi="Times New Roman"/>
          <w:sz w:val="28"/>
          <w:szCs w:val="28"/>
        </w:rPr>
        <w:t>Программа мероприятий по строительству, реконструкции и модернизации коммунальной инфраструктуры в части утилизации (захоронения) ТБО приведена в таблице</w:t>
      </w:r>
      <w:r>
        <w:rPr>
          <w:rFonts w:ascii="Times New Roman" w:hAnsi="Times New Roman"/>
          <w:sz w:val="28"/>
          <w:szCs w:val="28"/>
        </w:rPr>
        <w:t>.</w:t>
      </w:r>
    </w:p>
    <w:p w:rsidR="00347FA8" w:rsidRPr="00D00249" w:rsidRDefault="00347FA8" w:rsidP="00347FA8">
      <w:pPr>
        <w:spacing w:after="0" w:line="240" w:lineRule="auto"/>
        <w:ind w:firstLine="851"/>
        <w:contextualSpacing/>
        <w:jc w:val="right"/>
        <w:rPr>
          <w:rFonts w:ascii="Times New Roman" w:hAnsi="Times New Roman"/>
          <w:sz w:val="28"/>
          <w:szCs w:val="28"/>
        </w:rPr>
      </w:pPr>
      <w:r>
        <w:rPr>
          <w:rFonts w:ascii="Times New Roman" w:hAnsi="Times New Roman"/>
          <w:sz w:val="28"/>
          <w:szCs w:val="28"/>
        </w:rPr>
        <w:lastRenderedPageBreak/>
        <w:t>Таблица 5.5.1</w:t>
      </w:r>
    </w:p>
    <w:tbl>
      <w:tblPr>
        <w:tblStyle w:val="ad"/>
        <w:tblW w:w="10283" w:type="dxa"/>
        <w:jc w:val="center"/>
        <w:tblInd w:w="-943" w:type="dxa"/>
        <w:tblLayout w:type="fixed"/>
        <w:tblLook w:val="04A0" w:firstRow="1" w:lastRow="0" w:firstColumn="1" w:lastColumn="0" w:noHBand="0" w:noVBand="1"/>
      </w:tblPr>
      <w:tblGrid>
        <w:gridCol w:w="2717"/>
        <w:gridCol w:w="1985"/>
        <w:gridCol w:w="973"/>
        <w:gridCol w:w="746"/>
        <w:gridCol w:w="770"/>
        <w:gridCol w:w="752"/>
        <w:gridCol w:w="802"/>
        <w:gridCol w:w="757"/>
        <w:gridCol w:w="781"/>
      </w:tblGrid>
      <w:tr w:rsidR="00347FA8" w:rsidRPr="00D00249" w:rsidTr="00B85DA5">
        <w:trPr>
          <w:jc w:val="center"/>
        </w:trPr>
        <w:tc>
          <w:tcPr>
            <w:tcW w:w="2717" w:type="dxa"/>
            <w:vMerge w:val="restart"/>
          </w:tcPr>
          <w:p w:rsidR="00347FA8" w:rsidRPr="00D00249" w:rsidRDefault="00347FA8" w:rsidP="00B85DA5">
            <w:pPr>
              <w:rPr>
                <w:rFonts w:ascii="Times New Roman" w:hAnsi="Times New Roman"/>
                <w:sz w:val="24"/>
                <w:szCs w:val="24"/>
              </w:rPr>
            </w:pPr>
            <w:r w:rsidRPr="00D00249">
              <w:rPr>
                <w:rFonts w:ascii="Times New Roman" w:hAnsi="Times New Roman"/>
                <w:sz w:val="24"/>
                <w:szCs w:val="24"/>
              </w:rPr>
              <w:t>Мероприятия</w:t>
            </w:r>
          </w:p>
        </w:tc>
        <w:tc>
          <w:tcPr>
            <w:tcW w:w="1985" w:type="dxa"/>
            <w:vMerge w:val="restart"/>
          </w:tcPr>
          <w:p w:rsidR="00347FA8" w:rsidRPr="00D00249" w:rsidRDefault="00347FA8" w:rsidP="00B85DA5">
            <w:pPr>
              <w:rPr>
                <w:rFonts w:ascii="Times New Roman" w:hAnsi="Times New Roman"/>
                <w:sz w:val="24"/>
                <w:szCs w:val="24"/>
              </w:rPr>
            </w:pPr>
            <w:r w:rsidRPr="00D00249">
              <w:rPr>
                <w:rFonts w:ascii="Times New Roman" w:hAnsi="Times New Roman"/>
                <w:sz w:val="24"/>
                <w:szCs w:val="24"/>
              </w:rPr>
              <w:t>Источники финансирования</w:t>
            </w:r>
          </w:p>
        </w:tc>
        <w:tc>
          <w:tcPr>
            <w:tcW w:w="973" w:type="dxa"/>
            <w:vMerge w:val="restart"/>
          </w:tcPr>
          <w:p w:rsidR="00347FA8" w:rsidRPr="00D00249" w:rsidRDefault="00347FA8" w:rsidP="00B85DA5">
            <w:pPr>
              <w:rPr>
                <w:rFonts w:ascii="Times New Roman" w:hAnsi="Times New Roman"/>
                <w:sz w:val="24"/>
                <w:szCs w:val="24"/>
              </w:rPr>
            </w:pPr>
            <w:r w:rsidRPr="00D00249">
              <w:rPr>
                <w:rFonts w:ascii="Times New Roman" w:hAnsi="Times New Roman"/>
                <w:sz w:val="24"/>
                <w:szCs w:val="24"/>
              </w:rPr>
              <w:t>Итого</w:t>
            </w:r>
          </w:p>
          <w:p w:rsidR="00347FA8" w:rsidRPr="00D00249" w:rsidRDefault="00347FA8" w:rsidP="00B85DA5">
            <w:pPr>
              <w:rPr>
                <w:rFonts w:ascii="Times New Roman" w:hAnsi="Times New Roman"/>
                <w:sz w:val="24"/>
                <w:szCs w:val="24"/>
              </w:rPr>
            </w:pPr>
            <w:r w:rsidRPr="00D00249">
              <w:rPr>
                <w:rFonts w:ascii="Times New Roman" w:hAnsi="Times New Roman"/>
                <w:sz w:val="24"/>
                <w:szCs w:val="24"/>
              </w:rPr>
              <w:t>(тыс. руб)</w:t>
            </w:r>
          </w:p>
        </w:tc>
        <w:tc>
          <w:tcPr>
            <w:tcW w:w="4608" w:type="dxa"/>
            <w:gridSpan w:val="6"/>
          </w:tcPr>
          <w:p w:rsidR="00347FA8" w:rsidRPr="00D00249" w:rsidRDefault="00347FA8" w:rsidP="00B85DA5">
            <w:pPr>
              <w:rPr>
                <w:rFonts w:ascii="Times New Roman" w:hAnsi="Times New Roman"/>
                <w:sz w:val="24"/>
                <w:szCs w:val="24"/>
              </w:rPr>
            </w:pPr>
            <w:r w:rsidRPr="00D00249">
              <w:rPr>
                <w:rFonts w:ascii="Times New Roman" w:hAnsi="Times New Roman"/>
                <w:sz w:val="24"/>
                <w:szCs w:val="24"/>
              </w:rPr>
              <w:t>Объем капитальных вложений</w:t>
            </w:r>
          </w:p>
          <w:p w:rsidR="00347FA8" w:rsidRPr="00D00249" w:rsidRDefault="00347FA8" w:rsidP="00B85DA5">
            <w:pPr>
              <w:rPr>
                <w:rFonts w:ascii="Times New Roman" w:hAnsi="Times New Roman"/>
                <w:sz w:val="24"/>
                <w:szCs w:val="24"/>
              </w:rPr>
            </w:pPr>
            <w:r w:rsidRPr="00D00249">
              <w:rPr>
                <w:rFonts w:ascii="Times New Roman" w:hAnsi="Times New Roman"/>
                <w:sz w:val="24"/>
                <w:szCs w:val="24"/>
              </w:rPr>
              <w:t>(тыс.руб)</w:t>
            </w:r>
          </w:p>
        </w:tc>
      </w:tr>
      <w:tr w:rsidR="00347FA8" w:rsidRPr="00D00249" w:rsidTr="00B85DA5">
        <w:trPr>
          <w:jc w:val="center"/>
        </w:trPr>
        <w:tc>
          <w:tcPr>
            <w:tcW w:w="2717" w:type="dxa"/>
            <w:vMerge/>
          </w:tcPr>
          <w:p w:rsidR="00347FA8" w:rsidRPr="00D00249" w:rsidRDefault="00347FA8" w:rsidP="00B85DA5">
            <w:pPr>
              <w:rPr>
                <w:rFonts w:ascii="Times New Roman" w:hAnsi="Times New Roman"/>
                <w:sz w:val="24"/>
                <w:szCs w:val="24"/>
              </w:rPr>
            </w:pPr>
          </w:p>
        </w:tc>
        <w:tc>
          <w:tcPr>
            <w:tcW w:w="1985" w:type="dxa"/>
            <w:vMerge/>
          </w:tcPr>
          <w:p w:rsidR="00347FA8" w:rsidRPr="00D00249" w:rsidRDefault="00347FA8" w:rsidP="00B85DA5">
            <w:pPr>
              <w:rPr>
                <w:rFonts w:ascii="Times New Roman" w:hAnsi="Times New Roman"/>
                <w:sz w:val="24"/>
                <w:szCs w:val="24"/>
              </w:rPr>
            </w:pPr>
          </w:p>
        </w:tc>
        <w:tc>
          <w:tcPr>
            <w:tcW w:w="973" w:type="dxa"/>
            <w:vMerge/>
          </w:tcPr>
          <w:p w:rsidR="00347FA8" w:rsidRPr="00D00249" w:rsidRDefault="00347FA8" w:rsidP="00B85DA5">
            <w:pPr>
              <w:rPr>
                <w:rFonts w:ascii="Times New Roman" w:hAnsi="Times New Roman"/>
                <w:sz w:val="24"/>
                <w:szCs w:val="24"/>
              </w:rPr>
            </w:pPr>
          </w:p>
        </w:tc>
        <w:tc>
          <w:tcPr>
            <w:tcW w:w="746" w:type="dxa"/>
          </w:tcPr>
          <w:p w:rsidR="00347FA8" w:rsidRPr="00D00249" w:rsidRDefault="00347FA8" w:rsidP="00B85DA5">
            <w:pPr>
              <w:rPr>
                <w:rFonts w:ascii="Times New Roman" w:hAnsi="Times New Roman"/>
                <w:sz w:val="24"/>
                <w:szCs w:val="24"/>
              </w:rPr>
            </w:pPr>
            <w:r w:rsidRPr="00D00249">
              <w:rPr>
                <w:rFonts w:ascii="Times New Roman" w:hAnsi="Times New Roman"/>
                <w:sz w:val="24"/>
                <w:szCs w:val="24"/>
              </w:rPr>
              <w:t>2016</w:t>
            </w:r>
          </w:p>
        </w:tc>
        <w:tc>
          <w:tcPr>
            <w:tcW w:w="770" w:type="dxa"/>
          </w:tcPr>
          <w:p w:rsidR="00347FA8" w:rsidRPr="00D00249" w:rsidRDefault="00347FA8" w:rsidP="00B85DA5">
            <w:pPr>
              <w:rPr>
                <w:rFonts w:ascii="Times New Roman" w:hAnsi="Times New Roman"/>
                <w:sz w:val="24"/>
                <w:szCs w:val="24"/>
              </w:rPr>
            </w:pPr>
            <w:r w:rsidRPr="00D00249">
              <w:rPr>
                <w:rFonts w:ascii="Times New Roman" w:hAnsi="Times New Roman"/>
                <w:sz w:val="24"/>
                <w:szCs w:val="24"/>
              </w:rPr>
              <w:t>2017</w:t>
            </w:r>
          </w:p>
        </w:tc>
        <w:tc>
          <w:tcPr>
            <w:tcW w:w="752" w:type="dxa"/>
          </w:tcPr>
          <w:p w:rsidR="00347FA8" w:rsidRPr="00D00249" w:rsidRDefault="00347FA8" w:rsidP="00B85DA5">
            <w:pPr>
              <w:rPr>
                <w:rFonts w:ascii="Times New Roman" w:hAnsi="Times New Roman"/>
                <w:sz w:val="24"/>
                <w:szCs w:val="24"/>
              </w:rPr>
            </w:pPr>
            <w:r w:rsidRPr="00D00249">
              <w:rPr>
                <w:rFonts w:ascii="Times New Roman" w:hAnsi="Times New Roman"/>
                <w:sz w:val="24"/>
                <w:szCs w:val="24"/>
              </w:rPr>
              <w:t>2018</w:t>
            </w:r>
          </w:p>
        </w:tc>
        <w:tc>
          <w:tcPr>
            <w:tcW w:w="802" w:type="dxa"/>
          </w:tcPr>
          <w:p w:rsidR="00347FA8" w:rsidRPr="00D00249" w:rsidRDefault="00347FA8" w:rsidP="00B85DA5">
            <w:pPr>
              <w:rPr>
                <w:rFonts w:ascii="Times New Roman" w:hAnsi="Times New Roman"/>
                <w:sz w:val="24"/>
                <w:szCs w:val="24"/>
              </w:rPr>
            </w:pPr>
            <w:r w:rsidRPr="00D00249">
              <w:rPr>
                <w:rFonts w:ascii="Times New Roman" w:hAnsi="Times New Roman"/>
                <w:sz w:val="24"/>
                <w:szCs w:val="24"/>
              </w:rPr>
              <w:t>2019</w:t>
            </w:r>
          </w:p>
        </w:tc>
        <w:tc>
          <w:tcPr>
            <w:tcW w:w="757" w:type="dxa"/>
          </w:tcPr>
          <w:p w:rsidR="00347FA8" w:rsidRPr="00D00249" w:rsidRDefault="00347FA8" w:rsidP="00B85DA5">
            <w:pPr>
              <w:rPr>
                <w:rFonts w:ascii="Times New Roman" w:hAnsi="Times New Roman"/>
                <w:sz w:val="24"/>
                <w:szCs w:val="24"/>
              </w:rPr>
            </w:pPr>
            <w:r w:rsidRPr="00D00249">
              <w:rPr>
                <w:rFonts w:ascii="Times New Roman" w:hAnsi="Times New Roman"/>
                <w:sz w:val="24"/>
                <w:szCs w:val="24"/>
              </w:rPr>
              <w:t>2020</w:t>
            </w:r>
          </w:p>
        </w:tc>
        <w:tc>
          <w:tcPr>
            <w:tcW w:w="781" w:type="dxa"/>
          </w:tcPr>
          <w:p w:rsidR="00347FA8" w:rsidRPr="00D00249" w:rsidRDefault="00347FA8" w:rsidP="00B85DA5">
            <w:pPr>
              <w:rPr>
                <w:rFonts w:ascii="Times New Roman" w:hAnsi="Times New Roman"/>
                <w:sz w:val="24"/>
                <w:szCs w:val="24"/>
              </w:rPr>
            </w:pPr>
            <w:r w:rsidRPr="00D00249">
              <w:rPr>
                <w:rFonts w:ascii="Times New Roman" w:hAnsi="Times New Roman"/>
                <w:sz w:val="24"/>
                <w:szCs w:val="24"/>
              </w:rPr>
              <w:t>2021-2026</w:t>
            </w:r>
          </w:p>
        </w:tc>
      </w:tr>
      <w:tr w:rsidR="00347FA8" w:rsidRPr="00D00249" w:rsidTr="00B85DA5">
        <w:trPr>
          <w:jc w:val="center"/>
        </w:trPr>
        <w:tc>
          <w:tcPr>
            <w:tcW w:w="2717" w:type="dxa"/>
          </w:tcPr>
          <w:p w:rsidR="00347FA8" w:rsidRPr="008678EA" w:rsidRDefault="00347FA8" w:rsidP="00347FA8">
            <w:pPr>
              <w:rPr>
                <w:rFonts w:ascii="Times New Roman" w:hAnsi="Times New Roman"/>
                <w:sz w:val="24"/>
                <w:szCs w:val="24"/>
              </w:rPr>
            </w:pPr>
            <w:r w:rsidRPr="00F31FFD">
              <w:rPr>
                <w:rFonts w:ascii="Times New Roman" w:eastAsia="Times New Roman" w:hAnsi="Times New Roman"/>
                <w:b/>
                <w:color w:val="000000"/>
                <w:sz w:val="20"/>
                <w:szCs w:val="20"/>
                <w:lang w:eastAsia="ru-RU"/>
              </w:rPr>
              <w:t>Ликвидация несанкционированных свалок н</w:t>
            </w:r>
            <w:r>
              <w:rPr>
                <w:rFonts w:ascii="Times New Roman" w:eastAsia="Times New Roman" w:hAnsi="Times New Roman"/>
                <w:b/>
                <w:color w:val="000000"/>
                <w:sz w:val="20"/>
                <w:szCs w:val="20"/>
                <w:lang w:eastAsia="ru-RU"/>
              </w:rPr>
              <w:t>а территории населенного пункта</w:t>
            </w:r>
          </w:p>
        </w:tc>
        <w:tc>
          <w:tcPr>
            <w:tcW w:w="1985" w:type="dxa"/>
          </w:tcPr>
          <w:p w:rsidR="00347FA8" w:rsidRPr="008678EA" w:rsidRDefault="00347FA8" w:rsidP="00347FA8">
            <w:pPr>
              <w:rPr>
                <w:rFonts w:ascii="Times New Roman" w:hAnsi="Times New Roman"/>
                <w:sz w:val="24"/>
                <w:szCs w:val="24"/>
              </w:rPr>
            </w:pPr>
            <w:r w:rsidRPr="008678EA">
              <w:rPr>
                <w:rFonts w:ascii="Times New Roman" w:eastAsia="Times New Roman" w:hAnsi="Times New Roman"/>
                <w:bCs/>
                <w:sz w:val="24"/>
                <w:szCs w:val="24"/>
                <w:lang w:eastAsia="ru-RU"/>
              </w:rPr>
              <w:t>Бюджет Республики Башкорто</w:t>
            </w:r>
            <w:r>
              <w:rPr>
                <w:rFonts w:ascii="Times New Roman" w:eastAsia="Times New Roman" w:hAnsi="Times New Roman"/>
                <w:bCs/>
                <w:sz w:val="24"/>
                <w:szCs w:val="24"/>
                <w:lang w:eastAsia="ru-RU"/>
              </w:rPr>
              <w:t>стан, средства местного бюджета</w:t>
            </w:r>
          </w:p>
        </w:tc>
        <w:tc>
          <w:tcPr>
            <w:tcW w:w="973" w:type="dxa"/>
            <w:vAlign w:val="center"/>
          </w:tcPr>
          <w:p w:rsidR="00347FA8" w:rsidRPr="00F31FFD" w:rsidRDefault="00347FA8" w:rsidP="00347FA8">
            <w:pPr>
              <w:spacing w:after="0" w:line="240" w:lineRule="auto"/>
              <w:jc w:val="center"/>
              <w:rPr>
                <w:rFonts w:ascii="Times New Roman" w:eastAsia="Times New Roman" w:hAnsi="Times New Roman" w:cstheme="minorBidi"/>
                <w:b/>
                <w:bCs/>
                <w:sz w:val="24"/>
                <w:szCs w:val="24"/>
                <w:lang w:eastAsia="ru-RU"/>
              </w:rPr>
            </w:pPr>
            <w:r>
              <w:rPr>
                <w:rFonts w:ascii="Times New Roman" w:eastAsia="Times New Roman" w:hAnsi="Times New Roman" w:cstheme="minorBidi"/>
                <w:b/>
                <w:bCs/>
                <w:sz w:val="24"/>
                <w:szCs w:val="24"/>
                <w:lang w:eastAsia="ru-RU"/>
              </w:rPr>
              <w:t>1100</w:t>
            </w:r>
          </w:p>
        </w:tc>
        <w:tc>
          <w:tcPr>
            <w:tcW w:w="746" w:type="dxa"/>
            <w:vAlign w:val="center"/>
          </w:tcPr>
          <w:p w:rsidR="00347FA8" w:rsidRPr="00F31FFD" w:rsidRDefault="00347FA8" w:rsidP="00347FA8">
            <w:pPr>
              <w:spacing w:after="0" w:line="240" w:lineRule="auto"/>
              <w:jc w:val="center"/>
              <w:rPr>
                <w:rFonts w:ascii="Times New Roman" w:eastAsia="Times New Roman" w:hAnsi="Times New Roman" w:cstheme="minorBidi"/>
                <w:b/>
                <w:bCs/>
                <w:sz w:val="24"/>
                <w:szCs w:val="24"/>
                <w:lang w:eastAsia="ru-RU"/>
              </w:rPr>
            </w:pPr>
            <w:r>
              <w:rPr>
                <w:rFonts w:ascii="Times New Roman" w:eastAsia="Times New Roman" w:hAnsi="Times New Roman" w:cstheme="minorBidi"/>
                <w:b/>
                <w:bCs/>
                <w:sz w:val="24"/>
                <w:szCs w:val="24"/>
                <w:lang w:eastAsia="ru-RU"/>
              </w:rPr>
              <w:t>-</w:t>
            </w:r>
          </w:p>
        </w:tc>
        <w:tc>
          <w:tcPr>
            <w:tcW w:w="770" w:type="dxa"/>
            <w:vAlign w:val="center"/>
          </w:tcPr>
          <w:p w:rsidR="00347FA8" w:rsidRPr="00F31FFD" w:rsidRDefault="00347FA8" w:rsidP="00B85DA5">
            <w:pPr>
              <w:spacing w:after="0" w:line="240" w:lineRule="auto"/>
              <w:jc w:val="center"/>
              <w:rPr>
                <w:rFonts w:ascii="Times New Roman" w:eastAsia="Times New Roman" w:hAnsi="Times New Roman" w:cstheme="minorBidi"/>
                <w:b/>
                <w:bCs/>
                <w:sz w:val="24"/>
                <w:szCs w:val="24"/>
                <w:lang w:eastAsia="ru-RU"/>
              </w:rPr>
            </w:pPr>
            <w:r>
              <w:rPr>
                <w:rFonts w:ascii="Times New Roman" w:eastAsia="Times New Roman" w:hAnsi="Times New Roman" w:cstheme="minorBidi"/>
                <w:b/>
                <w:bCs/>
                <w:sz w:val="24"/>
                <w:szCs w:val="24"/>
                <w:lang w:eastAsia="ru-RU"/>
              </w:rPr>
              <w:t>500</w:t>
            </w:r>
          </w:p>
        </w:tc>
        <w:tc>
          <w:tcPr>
            <w:tcW w:w="752" w:type="dxa"/>
            <w:vAlign w:val="center"/>
          </w:tcPr>
          <w:p w:rsidR="00347FA8" w:rsidRPr="00F31FFD" w:rsidRDefault="00347FA8" w:rsidP="00B85DA5">
            <w:pPr>
              <w:spacing w:after="0" w:line="240" w:lineRule="auto"/>
              <w:jc w:val="center"/>
              <w:rPr>
                <w:rFonts w:ascii="Times New Roman" w:eastAsia="Times New Roman" w:hAnsi="Times New Roman" w:cstheme="minorBidi"/>
                <w:b/>
                <w:bCs/>
                <w:sz w:val="24"/>
                <w:szCs w:val="24"/>
                <w:lang w:eastAsia="ru-RU"/>
              </w:rPr>
            </w:pPr>
            <w:r>
              <w:rPr>
                <w:rFonts w:ascii="Times New Roman" w:eastAsia="Times New Roman" w:hAnsi="Times New Roman" w:cstheme="minorBidi"/>
                <w:b/>
                <w:bCs/>
                <w:sz w:val="24"/>
                <w:szCs w:val="24"/>
                <w:lang w:eastAsia="ru-RU"/>
              </w:rPr>
              <w:t>300</w:t>
            </w:r>
          </w:p>
        </w:tc>
        <w:tc>
          <w:tcPr>
            <w:tcW w:w="802" w:type="dxa"/>
            <w:vAlign w:val="center"/>
          </w:tcPr>
          <w:p w:rsidR="00347FA8" w:rsidRPr="00F31FFD" w:rsidRDefault="00347FA8" w:rsidP="00B85DA5">
            <w:pPr>
              <w:spacing w:after="0" w:line="240" w:lineRule="auto"/>
              <w:jc w:val="center"/>
              <w:rPr>
                <w:rFonts w:ascii="Times New Roman" w:eastAsia="Times New Roman" w:hAnsi="Times New Roman" w:cstheme="minorBidi"/>
                <w:b/>
                <w:bCs/>
                <w:sz w:val="24"/>
                <w:szCs w:val="24"/>
                <w:lang w:eastAsia="ru-RU"/>
              </w:rPr>
            </w:pPr>
            <w:r>
              <w:rPr>
                <w:rFonts w:ascii="Times New Roman" w:eastAsia="Times New Roman" w:hAnsi="Times New Roman" w:cstheme="minorBidi"/>
                <w:b/>
                <w:bCs/>
                <w:sz w:val="24"/>
                <w:szCs w:val="24"/>
                <w:lang w:eastAsia="ru-RU"/>
              </w:rPr>
              <w:t>300</w:t>
            </w:r>
          </w:p>
        </w:tc>
        <w:tc>
          <w:tcPr>
            <w:tcW w:w="757" w:type="dxa"/>
            <w:vAlign w:val="center"/>
          </w:tcPr>
          <w:p w:rsidR="00347FA8" w:rsidRPr="00F31FFD" w:rsidRDefault="00347FA8" w:rsidP="00347FA8">
            <w:pPr>
              <w:spacing w:after="0" w:line="240" w:lineRule="auto"/>
              <w:jc w:val="center"/>
              <w:rPr>
                <w:rFonts w:ascii="Times New Roman" w:eastAsia="Times New Roman" w:hAnsi="Times New Roman" w:cstheme="minorBidi"/>
                <w:b/>
                <w:bCs/>
                <w:sz w:val="24"/>
                <w:szCs w:val="24"/>
                <w:lang w:eastAsia="ru-RU"/>
              </w:rPr>
            </w:pPr>
            <w:r w:rsidRPr="00F31FFD">
              <w:rPr>
                <w:rFonts w:ascii="Times New Roman" w:eastAsia="Times New Roman" w:hAnsi="Times New Roman" w:cstheme="minorBidi"/>
                <w:b/>
                <w:bCs/>
                <w:sz w:val="24"/>
                <w:szCs w:val="24"/>
                <w:lang w:eastAsia="ru-RU"/>
              </w:rPr>
              <w:t>-</w:t>
            </w:r>
          </w:p>
        </w:tc>
        <w:tc>
          <w:tcPr>
            <w:tcW w:w="781" w:type="dxa"/>
            <w:vAlign w:val="center"/>
          </w:tcPr>
          <w:p w:rsidR="00347FA8" w:rsidRPr="00F31FFD" w:rsidRDefault="00347FA8" w:rsidP="00347FA8">
            <w:pPr>
              <w:spacing w:after="0" w:line="240" w:lineRule="auto"/>
              <w:jc w:val="center"/>
              <w:rPr>
                <w:rFonts w:ascii="Times New Roman" w:eastAsia="Times New Roman" w:hAnsi="Times New Roman" w:cstheme="minorBidi"/>
                <w:b/>
                <w:bCs/>
                <w:sz w:val="24"/>
                <w:szCs w:val="24"/>
                <w:lang w:eastAsia="ru-RU"/>
              </w:rPr>
            </w:pPr>
            <w:r w:rsidRPr="00F31FFD">
              <w:rPr>
                <w:rFonts w:ascii="Times New Roman" w:eastAsia="Times New Roman" w:hAnsi="Times New Roman" w:cstheme="minorBidi"/>
                <w:b/>
                <w:bCs/>
                <w:sz w:val="24"/>
                <w:szCs w:val="24"/>
                <w:lang w:eastAsia="ru-RU"/>
              </w:rPr>
              <w:t>-</w:t>
            </w:r>
          </w:p>
        </w:tc>
      </w:tr>
      <w:tr w:rsidR="00347FA8" w:rsidRPr="00D00249" w:rsidTr="00B85DA5">
        <w:trPr>
          <w:jc w:val="center"/>
        </w:trPr>
        <w:tc>
          <w:tcPr>
            <w:tcW w:w="4702" w:type="dxa"/>
            <w:gridSpan w:val="2"/>
          </w:tcPr>
          <w:p w:rsidR="00347FA8" w:rsidRPr="008678EA" w:rsidRDefault="00347FA8" w:rsidP="00347FA8">
            <w:pPr>
              <w:rPr>
                <w:rFonts w:ascii="Times New Roman" w:eastAsia="Times New Roman" w:hAnsi="Times New Roman"/>
                <w:bCs/>
                <w:sz w:val="24"/>
                <w:szCs w:val="24"/>
                <w:lang w:eastAsia="ru-RU"/>
              </w:rPr>
            </w:pPr>
            <w:r w:rsidRPr="008678EA">
              <w:rPr>
                <w:rFonts w:ascii="Times New Roman" w:eastAsia="Times New Roman" w:hAnsi="Times New Roman"/>
                <w:bCs/>
                <w:sz w:val="24"/>
                <w:szCs w:val="24"/>
                <w:lang w:eastAsia="ru-RU"/>
              </w:rPr>
              <w:t>Бюджет Республики Башкортостан:</w:t>
            </w:r>
          </w:p>
        </w:tc>
        <w:tc>
          <w:tcPr>
            <w:tcW w:w="973" w:type="dxa"/>
            <w:vAlign w:val="center"/>
          </w:tcPr>
          <w:p w:rsidR="00347FA8" w:rsidRPr="00F31FFD" w:rsidRDefault="00347FA8" w:rsidP="00B85DA5">
            <w:pPr>
              <w:spacing w:after="0" w:line="240" w:lineRule="auto"/>
              <w:jc w:val="center"/>
              <w:rPr>
                <w:rFonts w:ascii="Times New Roman" w:eastAsia="Times New Roman" w:hAnsi="Times New Roman" w:cstheme="minorBidi"/>
                <w:b/>
                <w:bCs/>
                <w:sz w:val="24"/>
                <w:szCs w:val="24"/>
                <w:lang w:eastAsia="ru-RU"/>
              </w:rPr>
            </w:pPr>
            <w:r>
              <w:rPr>
                <w:rFonts w:ascii="Times New Roman" w:eastAsia="Times New Roman" w:hAnsi="Times New Roman" w:cstheme="minorBidi"/>
                <w:b/>
                <w:bCs/>
                <w:sz w:val="24"/>
                <w:szCs w:val="24"/>
                <w:lang w:eastAsia="ru-RU"/>
              </w:rPr>
              <w:t>980</w:t>
            </w:r>
          </w:p>
        </w:tc>
        <w:tc>
          <w:tcPr>
            <w:tcW w:w="746" w:type="dxa"/>
            <w:vAlign w:val="center"/>
          </w:tcPr>
          <w:p w:rsidR="00347FA8" w:rsidRPr="00F31FFD" w:rsidRDefault="00347FA8" w:rsidP="00B85DA5">
            <w:pPr>
              <w:spacing w:after="0" w:line="240" w:lineRule="auto"/>
              <w:jc w:val="center"/>
              <w:rPr>
                <w:rFonts w:ascii="Times New Roman" w:eastAsia="Times New Roman" w:hAnsi="Times New Roman" w:cstheme="minorBidi"/>
                <w:b/>
                <w:bCs/>
                <w:sz w:val="24"/>
                <w:szCs w:val="24"/>
                <w:lang w:eastAsia="ru-RU"/>
              </w:rPr>
            </w:pPr>
            <w:r>
              <w:rPr>
                <w:rFonts w:ascii="Times New Roman" w:eastAsia="Times New Roman" w:hAnsi="Times New Roman" w:cstheme="minorBidi"/>
                <w:b/>
                <w:bCs/>
                <w:sz w:val="24"/>
                <w:szCs w:val="24"/>
                <w:lang w:eastAsia="ru-RU"/>
              </w:rPr>
              <w:t>-</w:t>
            </w:r>
          </w:p>
        </w:tc>
        <w:tc>
          <w:tcPr>
            <w:tcW w:w="770" w:type="dxa"/>
            <w:vAlign w:val="center"/>
          </w:tcPr>
          <w:p w:rsidR="00347FA8" w:rsidRPr="00F31FFD" w:rsidRDefault="00347FA8" w:rsidP="00B85DA5">
            <w:pPr>
              <w:spacing w:after="0" w:line="240" w:lineRule="auto"/>
              <w:jc w:val="center"/>
              <w:rPr>
                <w:rFonts w:ascii="Times New Roman" w:eastAsia="Times New Roman" w:hAnsi="Times New Roman" w:cstheme="minorBidi"/>
                <w:b/>
                <w:bCs/>
                <w:sz w:val="24"/>
                <w:szCs w:val="24"/>
                <w:lang w:eastAsia="ru-RU"/>
              </w:rPr>
            </w:pPr>
            <w:r>
              <w:rPr>
                <w:rFonts w:ascii="Times New Roman" w:eastAsia="Times New Roman" w:hAnsi="Times New Roman" w:cstheme="minorBidi"/>
                <w:b/>
                <w:bCs/>
                <w:sz w:val="24"/>
                <w:szCs w:val="24"/>
                <w:lang w:eastAsia="ru-RU"/>
              </w:rPr>
              <w:t>480</w:t>
            </w:r>
          </w:p>
        </w:tc>
        <w:tc>
          <w:tcPr>
            <w:tcW w:w="752" w:type="dxa"/>
            <w:vAlign w:val="center"/>
          </w:tcPr>
          <w:p w:rsidR="00347FA8" w:rsidRPr="00F31FFD" w:rsidRDefault="00347FA8" w:rsidP="00B85DA5">
            <w:pPr>
              <w:spacing w:after="0" w:line="240" w:lineRule="auto"/>
              <w:jc w:val="center"/>
              <w:rPr>
                <w:rFonts w:ascii="Times New Roman" w:eastAsia="Times New Roman" w:hAnsi="Times New Roman" w:cstheme="minorBidi"/>
                <w:b/>
                <w:bCs/>
                <w:sz w:val="24"/>
                <w:szCs w:val="24"/>
                <w:lang w:eastAsia="ru-RU"/>
              </w:rPr>
            </w:pPr>
            <w:r>
              <w:rPr>
                <w:rFonts w:ascii="Times New Roman" w:eastAsia="Times New Roman" w:hAnsi="Times New Roman" w:cstheme="minorBidi"/>
                <w:b/>
                <w:bCs/>
                <w:sz w:val="24"/>
                <w:szCs w:val="24"/>
                <w:lang w:eastAsia="ru-RU"/>
              </w:rPr>
              <w:t>250</w:t>
            </w:r>
          </w:p>
        </w:tc>
        <w:tc>
          <w:tcPr>
            <w:tcW w:w="802" w:type="dxa"/>
            <w:vAlign w:val="center"/>
          </w:tcPr>
          <w:p w:rsidR="00347FA8" w:rsidRPr="00F31FFD" w:rsidRDefault="00347FA8" w:rsidP="00B85DA5">
            <w:pPr>
              <w:spacing w:after="0" w:line="240" w:lineRule="auto"/>
              <w:jc w:val="center"/>
              <w:rPr>
                <w:rFonts w:ascii="Times New Roman" w:eastAsia="Times New Roman" w:hAnsi="Times New Roman" w:cstheme="minorBidi"/>
                <w:b/>
                <w:bCs/>
                <w:sz w:val="24"/>
                <w:szCs w:val="24"/>
                <w:lang w:eastAsia="ru-RU"/>
              </w:rPr>
            </w:pPr>
            <w:r>
              <w:rPr>
                <w:rFonts w:ascii="Times New Roman" w:eastAsia="Times New Roman" w:hAnsi="Times New Roman" w:cstheme="minorBidi"/>
                <w:b/>
                <w:bCs/>
                <w:sz w:val="24"/>
                <w:szCs w:val="24"/>
                <w:lang w:eastAsia="ru-RU"/>
              </w:rPr>
              <w:t>250</w:t>
            </w:r>
          </w:p>
        </w:tc>
        <w:tc>
          <w:tcPr>
            <w:tcW w:w="757" w:type="dxa"/>
            <w:vAlign w:val="center"/>
          </w:tcPr>
          <w:p w:rsidR="00347FA8" w:rsidRPr="00F31FFD" w:rsidRDefault="00347FA8" w:rsidP="00B85DA5">
            <w:pPr>
              <w:spacing w:after="0" w:line="240" w:lineRule="auto"/>
              <w:jc w:val="center"/>
              <w:rPr>
                <w:rFonts w:ascii="Times New Roman" w:eastAsia="Times New Roman" w:hAnsi="Times New Roman" w:cstheme="minorBidi"/>
                <w:b/>
                <w:bCs/>
                <w:sz w:val="24"/>
                <w:szCs w:val="24"/>
                <w:lang w:eastAsia="ru-RU"/>
              </w:rPr>
            </w:pPr>
            <w:r>
              <w:rPr>
                <w:rFonts w:ascii="Times New Roman" w:eastAsia="Times New Roman" w:hAnsi="Times New Roman" w:cstheme="minorBidi"/>
                <w:b/>
                <w:bCs/>
                <w:sz w:val="24"/>
                <w:szCs w:val="24"/>
                <w:lang w:eastAsia="ru-RU"/>
              </w:rPr>
              <w:t>-</w:t>
            </w:r>
          </w:p>
        </w:tc>
        <w:tc>
          <w:tcPr>
            <w:tcW w:w="781" w:type="dxa"/>
            <w:vAlign w:val="center"/>
          </w:tcPr>
          <w:p w:rsidR="00347FA8" w:rsidRPr="00F31FFD" w:rsidRDefault="00347FA8" w:rsidP="00347FA8">
            <w:pPr>
              <w:spacing w:after="0" w:line="240" w:lineRule="auto"/>
              <w:jc w:val="center"/>
              <w:rPr>
                <w:rFonts w:ascii="Times New Roman" w:eastAsia="Times New Roman" w:hAnsi="Times New Roman" w:cstheme="minorBidi"/>
                <w:b/>
                <w:bCs/>
                <w:sz w:val="24"/>
                <w:szCs w:val="24"/>
                <w:lang w:eastAsia="ru-RU"/>
              </w:rPr>
            </w:pPr>
            <w:r w:rsidRPr="00F31FFD">
              <w:rPr>
                <w:rFonts w:ascii="Times New Roman" w:eastAsia="Times New Roman" w:hAnsi="Times New Roman" w:cstheme="minorBidi"/>
                <w:b/>
                <w:bCs/>
                <w:sz w:val="24"/>
                <w:szCs w:val="24"/>
                <w:lang w:eastAsia="ru-RU"/>
              </w:rPr>
              <w:t>-</w:t>
            </w:r>
          </w:p>
        </w:tc>
      </w:tr>
      <w:tr w:rsidR="00347FA8" w:rsidRPr="00D00249" w:rsidTr="00B85DA5">
        <w:trPr>
          <w:jc w:val="center"/>
        </w:trPr>
        <w:tc>
          <w:tcPr>
            <w:tcW w:w="4702" w:type="dxa"/>
            <w:gridSpan w:val="2"/>
          </w:tcPr>
          <w:p w:rsidR="00347FA8" w:rsidRPr="008678EA" w:rsidRDefault="00347FA8" w:rsidP="00347FA8">
            <w:pPr>
              <w:rPr>
                <w:rFonts w:ascii="Times New Roman" w:eastAsia="Times New Roman" w:hAnsi="Times New Roman"/>
                <w:bCs/>
                <w:sz w:val="24"/>
                <w:szCs w:val="24"/>
                <w:lang w:eastAsia="ru-RU"/>
              </w:rPr>
            </w:pPr>
            <w:r w:rsidRPr="008678EA">
              <w:rPr>
                <w:rFonts w:ascii="Times New Roman" w:eastAsia="Times New Roman" w:hAnsi="Times New Roman"/>
                <w:bCs/>
                <w:color w:val="000000" w:themeColor="text1"/>
                <w:sz w:val="24"/>
                <w:szCs w:val="20"/>
                <w:lang w:eastAsia="ru-RU"/>
              </w:rPr>
              <w:t>Местный бюджет:</w:t>
            </w:r>
          </w:p>
        </w:tc>
        <w:tc>
          <w:tcPr>
            <w:tcW w:w="973" w:type="dxa"/>
            <w:vAlign w:val="center"/>
          </w:tcPr>
          <w:p w:rsidR="00347FA8" w:rsidRPr="00F31FFD" w:rsidRDefault="00347FA8" w:rsidP="00B85DA5">
            <w:pPr>
              <w:spacing w:after="0" w:line="240" w:lineRule="auto"/>
              <w:jc w:val="center"/>
              <w:rPr>
                <w:rFonts w:ascii="Times New Roman" w:eastAsia="Times New Roman" w:hAnsi="Times New Roman" w:cstheme="minorBidi"/>
                <w:b/>
                <w:bCs/>
                <w:sz w:val="24"/>
                <w:szCs w:val="24"/>
                <w:lang w:eastAsia="ru-RU"/>
              </w:rPr>
            </w:pPr>
            <w:r>
              <w:rPr>
                <w:rFonts w:ascii="Times New Roman" w:eastAsia="Times New Roman" w:hAnsi="Times New Roman" w:cstheme="minorBidi"/>
                <w:b/>
                <w:bCs/>
                <w:sz w:val="24"/>
                <w:szCs w:val="24"/>
                <w:lang w:eastAsia="ru-RU"/>
              </w:rPr>
              <w:t>120</w:t>
            </w:r>
          </w:p>
        </w:tc>
        <w:tc>
          <w:tcPr>
            <w:tcW w:w="746" w:type="dxa"/>
            <w:vAlign w:val="center"/>
          </w:tcPr>
          <w:p w:rsidR="00347FA8" w:rsidRPr="00F31FFD" w:rsidRDefault="00347FA8" w:rsidP="00B85DA5">
            <w:pPr>
              <w:spacing w:after="0" w:line="240" w:lineRule="auto"/>
              <w:jc w:val="center"/>
              <w:rPr>
                <w:rFonts w:ascii="Times New Roman" w:eastAsia="Times New Roman" w:hAnsi="Times New Roman" w:cstheme="minorBidi"/>
                <w:b/>
                <w:bCs/>
                <w:sz w:val="24"/>
                <w:szCs w:val="24"/>
                <w:lang w:eastAsia="ru-RU"/>
              </w:rPr>
            </w:pPr>
            <w:r>
              <w:rPr>
                <w:rFonts w:ascii="Times New Roman" w:eastAsia="Times New Roman" w:hAnsi="Times New Roman" w:cstheme="minorBidi"/>
                <w:b/>
                <w:bCs/>
                <w:sz w:val="24"/>
                <w:szCs w:val="24"/>
                <w:lang w:eastAsia="ru-RU"/>
              </w:rPr>
              <w:t>-</w:t>
            </w:r>
          </w:p>
        </w:tc>
        <w:tc>
          <w:tcPr>
            <w:tcW w:w="770" w:type="dxa"/>
            <w:vAlign w:val="center"/>
          </w:tcPr>
          <w:p w:rsidR="00347FA8" w:rsidRPr="00F31FFD" w:rsidRDefault="00347FA8" w:rsidP="00B85DA5">
            <w:pPr>
              <w:spacing w:after="0" w:line="240" w:lineRule="auto"/>
              <w:jc w:val="center"/>
              <w:rPr>
                <w:rFonts w:ascii="Times New Roman" w:eastAsia="Times New Roman" w:hAnsi="Times New Roman" w:cstheme="minorBidi"/>
                <w:b/>
                <w:bCs/>
                <w:sz w:val="24"/>
                <w:szCs w:val="24"/>
                <w:lang w:eastAsia="ru-RU"/>
              </w:rPr>
            </w:pPr>
            <w:r>
              <w:rPr>
                <w:rFonts w:ascii="Times New Roman" w:eastAsia="Times New Roman" w:hAnsi="Times New Roman" w:cstheme="minorBidi"/>
                <w:b/>
                <w:bCs/>
                <w:sz w:val="24"/>
                <w:szCs w:val="24"/>
                <w:lang w:eastAsia="ru-RU"/>
              </w:rPr>
              <w:t>20</w:t>
            </w:r>
          </w:p>
        </w:tc>
        <w:tc>
          <w:tcPr>
            <w:tcW w:w="752" w:type="dxa"/>
            <w:vAlign w:val="center"/>
          </w:tcPr>
          <w:p w:rsidR="00347FA8" w:rsidRPr="00F31FFD" w:rsidRDefault="00347FA8" w:rsidP="00B85DA5">
            <w:pPr>
              <w:spacing w:after="0" w:line="240" w:lineRule="auto"/>
              <w:jc w:val="center"/>
              <w:rPr>
                <w:rFonts w:ascii="Times New Roman" w:eastAsia="Times New Roman" w:hAnsi="Times New Roman" w:cstheme="minorBidi"/>
                <w:b/>
                <w:bCs/>
                <w:sz w:val="24"/>
                <w:szCs w:val="24"/>
                <w:lang w:eastAsia="ru-RU"/>
              </w:rPr>
            </w:pPr>
            <w:r>
              <w:rPr>
                <w:rFonts w:ascii="Times New Roman" w:eastAsia="Times New Roman" w:hAnsi="Times New Roman" w:cstheme="minorBidi"/>
                <w:b/>
                <w:bCs/>
                <w:sz w:val="24"/>
                <w:szCs w:val="24"/>
                <w:lang w:eastAsia="ru-RU"/>
              </w:rPr>
              <w:t>50</w:t>
            </w:r>
          </w:p>
        </w:tc>
        <w:tc>
          <w:tcPr>
            <w:tcW w:w="802" w:type="dxa"/>
            <w:vAlign w:val="center"/>
          </w:tcPr>
          <w:p w:rsidR="00347FA8" w:rsidRPr="00F31FFD" w:rsidRDefault="00347FA8" w:rsidP="00B85DA5">
            <w:pPr>
              <w:spacing w:after="0" w:line="240" w:lineRule="auto"/>
              <w:jc w:val="center"/>
              <w:rPr>
                <w:rFonts w:ascii="Times New Roman" w:eastAsia="Times New Roman" w:hAnsi="Times New Roman" w:cstheme="minorBidi"/>
                <w:b/>
                <w:bCs/>
                <w:sz w:val="24"/>
                <w:szCs w:val="24"/>
                <w:lang w:eastAsia="ru-RU"/>
              </w:rPr>
            </w:pPr>
            <w:r>
              <w:rPr>
                <w:rFonts w:ascii="Times New Roman" w:eastAsia="Times New Roman" w:hAnsi="Times New Roman" w:cstheme="minorBidi"/>
                <w:b/>
                <w:bCs/>
                <w:sz w:val="24"/>
                <w:szCs w:val="24"/>
                <w:lang w:eastAsia="ru-RU"/>
              </w:rPr>
              <w:t>50</w:t>
            </w:r>
          </w:p>
        </w:tc>
        <w:tc>
          <w:tcPr>
            <w:tcW w:w="757" w:type="dxa"/>
            <w:vAlign w:val="center"/>
          </w:tcPr>
          <w:p w:rsidR="00347FA8" w:rsidRPr="00F31FFD" w:rsidRDefault="00347FA8" w:rsidP="00B85DA5">
            <w:pPr>
              <w:spacing w:after="0" w:line="240" w:lineRule="auto"/>
              <w:jc w:val="center"/>
              <w:rPr>
                <w:rFonts w:ascii="Times New Roman" w:eastAsia="Times New Roman" w:hAnsi="Times New Roman" w:cstheme="minorBidi"/>
                <w:b/>
                <w:bCs/>
                <w:sz w:val="24"/>
                <w:szCs w:val="24"/>
                <w:lang w:eastAsia="ru-RU"/>
              </w:rPr>
            </w:pPr>
            <w:r>
              <w:rPr>
                <w:rFonts w:ascii="Times New Roman" w:eastAsia="Times New Roman" w:hAnsi="Times New Roman" w:cstheme="minorBidi"/>
                <w:b/>
                <w:bCs/>
                <w:sz w:val="24"/>
                <w:szCs w:val="24"/>
                <w:lang w:eastAsia="ru-RU"/>
              </w:rPr>
              <w:t>-</w:t>
            </w:r>
          </w:p>
        </w:tc>
        <w:tc>
          <w:tcPr>
            <w:tcW w:w="781" w:type="dxa"/>
            <w:vAlign w:val="center"/>
          </w:tcPr>
          <w:p w:rsidR="00347FA8" w:rsidRPr="00F31FFD" w:rsidRDefault="00347FA8" w:rsidP="00347FA8">
            <w:pPr>
              <w:spacing w:after="0" w:line="240" w:lineRule="auto"/>
              <w:jc w:val="center"/>
              <w:rPr>
                <w:rFonts w:ascii="Times New Roman" w:eastAsia="Times New Roman" w:hAnsi="Times New Roman" w:cstheme="minorBidi"/>
                <w:b/>
                <w:bCs/>
                <w:sz w:val="24"/>
                <w:szCs w:val="24"/>
                <w:lang w:eastAsia="ru-RU"/>
              </w:rPr>
            </w:pPr>
            <w:r w:rsidRPr="00F31FFD">
              <w:rPr>
                <w:rFonts w:ascii="Times New Roman" w:eastAsia="Times New Roman" w:hAnsi="Times New Roman" w:cstheme="minorBidi"/>
                <w:b/>
                <w:bCs/>
                <w:sz w:val="24"/>
                <w:szCs w:val="24"/>
                <w:lang w:eastAsia="ru-RU"/>
              </w:rPr>
              <w:t>-</w:t>
            </w:r>
          </w:p>
        </w:tc>
      </w:tr>
    </w:tbl>
    <w:p w:rsidR="008A60CD" w:rsidRDefault="008A60CD" w:rsidP="00831C88">
      <w:pPr>
        <w:spacing w:after="0" w:line="240" w:lineRule="auto"/>
        <w:ind w:firstLine="851"/>
        <w:contextualSpacing/>
        <w:jc w:val="both"/>
        <w:rPr>
          <w:rFonts w:ascii="Times New Roman" w:hAnsi="Times New Roman"/>
          <w:b/>
          <w:sz w:val="28"/>
          <w:szCs w:val="28"/>
        </w:rPr>
      </w:pPr>
    </w:p>
    <w:p w:rsidR="008A60CD" w:rsidRDefault="008A60CD" w:rsidP="00831C88">
      <w:pPr>
        <w:spacing w:after="0" w:line="240" w:lineRule="auto"/>
        <w:ind w:firstLine="851"/>
        <w:contextualSpacing/>
        <w:jc w:val="both"/>
        <w:rPr>
          <w:rFonts w:ascii="Times New Roman" w:hAnsi="Times New Roman"/>
          <w:b/>
          <w:sz w:val="28"/>
          <w:szCs w:val="28"/>
        </w:rPr>
      </w:pPr>
    </w:p>
    <w:p w:rsidR="00A7492D" w:rsidRDefault="00A7492D" w:rsidP="00831C88">
      <w:pPr>
        <w:spacing w:after="0" w:line="240" w:lineRule="auto"/>
        <w:ind w:firstLine="851"/>
        <w:contextualSpacing/>
        <w:jc w:val="both"/>
        <w:rPr>
          <w:rFonts w:ascii="Times New Roman" w:hAnsi="Times New Roman"/>
          <w:b/>
          <w:sz w:val="28"/>
          <w:szCs w:val="28"/>
        </w:rPr>
      </w:pPr>
      <w:r>
        <w:rPr>
          <w:rFonts w:ascii="Times New Roman" w:hAnsi="Times New Roman"/>
          <w:b/>
          <w:sz w:val="28"/>
          <w:szCs w:val="28"/>
        </w:rPr>
        <w:t>5.8 П</w:t>
      </w:r>
      <w:r w:rsidRPr="00A7492D">
        <w:rPr>
          <w:rFonts w:ascii="Times New Roman" w:hAnsi="Times New Roman"/>
          <w:b/>
          <w:sz w:val="28"/>
          <w:szCs w:val="28"/>
        </w:rPr>
        <w:t>рограмма реализации энергосберегающих мероприятий в многоквартирных домах, бюджетных организациях, городском освещении</w:t>
      </w:r>
    </w:p>
    <w:p w:rsidR="00347FA8" w:rsidRDefault="00347FA8" w:rsidP="00831C88">
      <w:pPr>
        <w:spacing w:after="0" w:line="240" w:lineRule="auto"/>
        <w:ind w:firstLine="851"/>
        <w:contextualSpacing/>
        <w:jc w:val="both"/>
        <w:rPr>
          <w:rFonts w:ascii="Times New Roman" w:hAnsi="Times New Roman"/>
          <w:b/>
          <w:sz w:val="28"/>
          <w:szCs w:val="28"/>
        </w:rPr>
      </w:pPr>
    </w:p>
    <w:p w:rsidR="00E126B1" w:rsidRPr="00E47FD5" w:rsidRDefault="00E47FD5" w:rsidP="00831C88">
      <w:pPr>
        <w:spacing w:after="0" w:line="240" w:lineRule="auto"/>
        <w:ind w:firstLine="851"/>
        <w:contextualSpacing/>
        <w:jc w:val="both"/>
        <w:rPr>
          <w:rFonts w:ascii="Times New Roman" w:hAnsi="Times New Roman"/>
          <w:b/>
          <w:sz w:val="28"/>
          <w:szCs w:val="24"/>
        </w:rPr>
      </w:pPr>
      <w:r w:rsidRPr="00E47FD5">
        <w:rPr>
          <w:rFonts w:ascii="Times New Roman" w:hAnsi="Times New Roman"/>
          <w:b/>
          <w:sz w:val="28"/>
          <w:szCs w:val="24"/>
        </w:rPr>
        <w:t xml:space="preserve">5.8.1 </w:t>
      </w:r>
      <w:r w:rsidR="00E126B1" w:rsidRPr="00E47FD5">
        <w:rPr>
          <w:rFonts w:ascii="Times New Roman" w:hAnsi="Times New Roman"/>
          <w:b/>
          <w:sz w:val="28"/>
          <w:szCs w:val="24"/>
        </w:rPr>
        <w:t>Перечень обязательных мероприятий по энергосбережению и повышению энергетической эффективности</w:t>
      </w:r>
    </w:p>
    <w:p w:rsidR="00E126B1" w:rsidRPr="00DE2F1E" w:rsidRDefault="00E126B1" w:rsidP="00347FA8">
      <w:pPr>
        <w:spacing w:after="0" w:line="240" w:lineRule="auto"/>
        <w:ind w:firstLine="851"/>
        <w:contextualSpacing/>
        <w:jc w:val="right"/>
        <w:rPr>
          <w:rFonts w:ascii="Times New Roman" w:hAnsi="Times New Roman"/>
          <w:sz w:val="28"/>
          <w:szCs w:val="24"/>
        </w:rPr>
      </w:pPr>
      <w:r w:rsidRPr="00DE2F1E">
        <w:rPr>
          <w:rFonts w:ascii="Times New Roman" w:hAnsi="Times New Roman"/>
          <w:sz w:val="28"/>
          <w:szCs w:val="24"/>
        </w:rPr>
        <w:t xml:space="preserve">  Таблица </w:t>
      </w:r>
      <w:r>
        <w:rPr>
          <w:rFonts w:ascii="Times New Roman" w:hAnsi="Times New Roman"/>
          <w:sz w:val="28"/>
          <w:szCs w:val="24"/>
        </w:rPr>
        <w:t>5</w:t>
      </w:r>
      <w:r w:rsidRPr="00DE2F1E">
        <w:rPr>
          <w:rFonts w:ascii="Times New Roman" w:hAnsi="Times New Roman"/>
          <w:sz w:val="28"/>
          <w:szCs w:val="24"/>
        </w:rPr>
        <w:t>.</w:t>
      </w:r>
      <w:r>
        <w:rPr>
          <w:rFonts w:ascii="Times New Roman" w:hAnsi="Times New Roman"/>
          <w:sz w:val="28"/>
          <w:szCs w:val="24"/>
        </w:rPr>
        <w:t>8.</w:t>
      </w:r>
      <w:r w:rsidRPr="00DE2F1E">
        <w:rPr>
          <w:rFonts w:ascii="Times New Roman" w:hAnsi="Times New Roman"/>
          <w:sz w:val="28"/>
          <w:szCs w:val="24"/>
        </w:rPr>
        <w:t>1</w:t>
      </w:r>
    </w:p>
    <w:tbl>
      <w:tblPr>
        <w:tblStyle w:val="10"/>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
        <w:gridCol w:w="5825"/>
        <w:gridCol w:w="4219"/>
      </w:tblGrid>
      <w:tr w:rsidR="00E126B1" w:rsidRPr="00DE2F1E" w:rsidTr="00347FA8">
        <w:trPr>
          <w:trHeight w:val="1140"/>
        </w:trPr>
        <w:tc>
          <w:tcPr>
            <w:tcW w:w="6129" w:type="dxa"/>
            <w:gridSpan w:val="2"/>
            <w:shd w:val="clear" w:color="auto" w:fill="00B050"/>
            <w:vAlign w:val="center"/>
          </w:tcPr>
          <w:p w:rsidR="00E126B1" w:rsidRPr="00DE2F1E" w:rsidRDefault="00E126B1" w:rsidP="00831C88">
            <w:pPr>
              <w:spacing w:after="0" w:line="240" w:lineRule="auto"/>
              <w:ind w:firstLine="851"/>
              <w:contextualSpacing/>
              <w:jc w:val="both"/>
              <w:rPr>
                <w:rFonts w:ascii="Times New Roman" w:hAnsi="Times New Roman"/>
                <w:b/>
                <w:bCs/>
                <w:color w:val="000000"/>
              </w:rPr>
            </w:pPr>
            <w:r w:rsidRPr="00DE2F1E">
              <w:rPr>
                <w:rFonts w:ascii="Times New Roman" w:hAnsi="Times New Roman"/>
                <w:b/>
                <w:bCs/>
                <w:color w:val="000000"/>
              </w:rPr>
              <w:t>Перечень обязательных мероприятий по энергосбережению и повышению энергетической эффективности</w:t>
            </w:r>
          </w:p>
        </w:tc>
        <w:tc>
          <w:tcPr>
            <w:tcW w:w="4219" w:type="dxa"/>
            <w:shd w:val="clear" w:color="auto" w:fill="00B050"/>
          </w:tcPr>
          <w:p w:rsidR="00E126B1" w:rsidRPr="00DE2F1E" w:rsidRDefault="00E126B1" w:rsidP="00831C88">
            <w:pPr>
              <w:spacing w:after="0" w:line="240" w:lineRule="auto"/>
              <w:ind w:firstLine="851"/>
              <w:contextualSpacing/>
              <w:jc w:val="both"/>
              <w:rPr>
                <w:rFonts w:ascii="Times New Roman" w:hAnsi="Times New Roman"/>
                <w:b/>
                <w:bCs/>
                <w:color w:val="000000"/>
              </w:rPr>
            </w:pPr>
            <w:r w:rsidRPr="00DE2F1E">
              <w:rPr>
                <w:rFonts w:ascii="Times New Roman" w:hAnsi="Times New Roman"/>
                <w:b/>
                <w:bCs/>
                <w:color w:val="000000"/>
              </w:rPr>
              <w:t>Сроки проведения обязательных мероприятий по энергосбережению и повышению энергетической эффективности</w:t>
            </w:r>
          </w:p>
        </w:tc>
      </w:tr>
      <w:tr w:rsidR="00E126B1" w:rsidRPr="00DE2F1E" w:rsidTr="00347FA8">
        <w:trPr>
          <w:trHeight w:val="270"/>
        </w:trPr>
        <w:tc>
          <w:tcPr>
            <w:tcW w:w="10348" w:type="dxa"/>
            <w:gridSpan w:val="3"/>
            <w:shd w:val="clear" w:color="auto" w:fill="00B050"/>
          </w:tcPr>
          <w:p w:rsidR="00E126B1" w:rsidRPr="00DE2F1E" w:rsidRDefault="00E126B1" w:rsidP="00831C88">
            <w:pPr>
              <w:spacing w:after="0" w:line="240" w:lineRule="auto"/>
              <w:ind w:firstLine="851"/>
              <w:contextualSpacing/>
              <w:jc w:val="both"/>
              <w:rPr>
                <w:rFonts w:ascii="Times New Roman" w:hAnsi="Times New Roman"/>
                <w:b/>
                <w:bCs/>
                <w:color w:val="000000"/>
              </w:rPr>
            </w:pPr>
            <w:r w:rsidRPr="00DE2F1E">
              <w:rPr>
                <w:rFonts w:ascii="Times New Roman" w:hAnsi="Times New Roman"/>
                <w:b/>
                <w:bCs/>
              </w:rPr>
              <w:t>В СИСТЕМЕ ТЕПЛОСНАБЖЕНИЯ</w:t>
            </w:r>
          </w:p>
        </w:tc>
      </w:tr>
      <w:tr w:rsidR="00E126B1" w:rsidRPr="00DE2F1E" w:rsidTr="00347FA8">
        <w:trPr>
          <w:trHeight w:val="264"/>
        </w:trPr>
        <w:tc>
          <w:tcPr>
            <w:tcW w:w="10348" w:type="dxa"/>
            <w:gridSpan w:val="3"/>
            <w:shd w:val="clear" w:color="auto" w:fill="92D050"/>
            <w:vAlign w:val="center"/>
          </w:tcPr>
          <w:p w:rsidR="00E126B1" w:rsidRPr="00DE2F1E" w:rsidRDefault="00E126B1" w:rsidP="00831C88">
            <w:pPr>
              <w:numPr>
                <w:ilvl w:val="0"/>
                <w:numId w:val="10"/>
              </w:numPr>
              <w:spacing w:after="0" w:line="240" w:lineRule="auto"/>
              <w:ind w:left="0" w:firstLine="851"/>
              <w:contextualSpacing/>
              <w:jc w:val="both"/>
              <w:rPr>
                <w:rFonts w:ascii="Times New Roman" w:hAnsi="Times New Roman"/>
                <w:b/>
                <w:bCs/>
                <w:color w:val="000000"/>
              </w:rPr>
            </w:pPr>
            <w:r w:rsidRPr="00DE2F1E">
              <w:rPr>
                <w:rFonts w:ascii="Times New Roman" w:hAnsi="Times New Roman"/>
                <w:b/>
                <w:bCs/>
                <w:color w:val="000000"/>
              </w:rPr>
              <w:t>В сфере выработки тепловой энергии:</w:t>
            </w:r>
          </w:p>
        </w:tc>
      </w:tr>
      <w:tr w:rsidR="00E126B1" w:rsidRPr="00DE2F1E" w:rsidTr="00347FA8">
        <w:trPr>
          <w:trHeight w:val="243"/>
        </w:trPr>
        <w:tc>
          <w:tcPr>
            <w:tcW w:w="304"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1.</w:t>
            </w:r>
          </w:p>
        </w:tc>
        <w:tc>
          <w:tcPr>
            <w:tcW w:w="5825"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регулирование режимов горения теплосилового оборудования;</w:t>
            </w:r>
          </w:p>
        </w:tc>
        <w:tc>
          <w:tcPr>
            <w:tcW w:w="4219" w:type="dxa"/>
            <w:vMerge w:val="restart"/>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Постоянно</w:t>
            </w:r>
          </w:p>
        </w:tc>
      </w:tr>
      <w:tr w:rsidR="00E126B1" w:rsidRPr="00DE2F1E" w:rsidTr="00347FA8">
        <w:trPr>
          <w:trHeight w:val="410"/>
        </w:trPr>
        <w:tc>
          <w:tcPr>
            <w:tcW w:w="304"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2.</w:t>
            </w:r>
          </w:p>
        </w:tc>
        <w:tc>
          <w:tcPr>
            <w:tcW w:w="5825"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использование современного санитарно-технического оборудования и запорной арматуры;</w:t>
            </w:r>
          </w:p>
        </w:tc>
        <w:tc>
          <w:tcPr>
            <w:tcW w:w="4219" w:type="dxa"/>
            <w:vMerge/>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p>
        </w:tc>
      </w:tr>
      <w:tr w:rsidR="00E126B1" w:rsidRPr="00DE2F1E" w:rsidTr="00347FA8">
        <w:trPr>
          <w:trHeight w:val="264"/>
        </w:trPr>
        <w:tc>
          <w:tcPr>
            <w:tcW w:w="304"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3.</w:t>
            </w:r>
          </w:p>
        </w:tc>
        <w:tc>
          <w:tcPr>
            <w:tcW w:w="5825"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гидромеханическая очистка котельного оборудования</w:t>
            </w:r>
          </w:p>
        </w:tc>
        <w:tc>
          <w:tcPr>
            <w:tcW w:w="4219" w:type="dxa"/>
            <w:vMerge/>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p>
        </w:tc>
      </w:tr>
      <w:tr w:rsidR="00E126B1" w:rsidRPr="00DE2F1E" w:rsidTr="00347FA8">
        <w:trPr>
          <w:trHeight w:val="675"/>
        </w:trPr>
        <w:tc>
          <w:tcPr>
            <w:tcW w:w="304"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4</w:t>
            </w:r>
          </w:p>
        </w:tc>
        <w:tc>
          <w:tcPr>
            <w:tcW w:w="5825"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снижение расходов электрической энергии на собственные и хозяйственные нужды путем применения энергоэффективного оборудования, в том числе на освещение;</w:t>
            </w:r>
          </w:p>
        </w:tc>
        <w:tc>
          <w:tcPr>
            <w:tcW w:w="4219" w:type="dxa"/>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монтаж энергосберегающих ламп</w:t>
            </w:r>
          </w:p>
        </w:tc>
      </w:tr>
      <w:tr w:rsidR="00E126B1" w:rsidRPr="00DE2F1E" w:rsidTr="00347FA8">
        <w:trPr>
          <w:trHeight w:val="264"/>
        </w:trPr>
        <w:tc>
          <w:tcPr>
            <w:tcW w:w="304"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5</w:t>
            </w:r>
          </w:p>
        </w:tc>
        <w:tc>
          <w:tcPr>
            <w:tcW w:w="5825"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теплоизоляция производственных зданий и сооружений;</w:t>
            </w:r>
          </w:p>
        </w:tc>
        <w:tc>
          <w:tcPr>
            <w:tcW w:w="4219"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Постоянно</w:t>
            </w:r>
          </w:p>
        </w:tc>
      </w:tr>
      <w:tr w:rsidR="00E126B1" w:rsidRPr="00DE2F1E" w:rsidTr="00347FA8">
        <w:trPr>
          <w:trHeight w:val="335"/>
        </w:trPr>
        <w:tc>
          <w:tcPr>
            <w:tcW w:w="304"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6</w:t>
            </w:r>
          </w:p>
        </w:tc>
        <w:tc>
          <w:tcPr>
            <w:tcW w:w="5825"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проведение энергетических обследований.</w:t>
            </w:r>
          </w:p>
        </w:tc>
        <w:tc>
          <w:tcPr>
            <w:tcW w:w="4219"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Энергоаудит</w:t>
            </w:r>
          </w:p>
        </w:tc>
      </w:tr>
      <w:tr w:rsidR="00E126B1" w:rsidRPr="00DE2F1E" w:rsidTr="00347FA8">
        <w:trPr>
          <w:trHeight w:val="270"/>
        </w:trPr>
        <w:tc>
          <w:tcPr>
            <w:tcW w:w="10348" w:type="dxa"/>
            <w:gridSpan w:val="3"/>
            <w:shd w:val="clear" w:color="auto" w:fill="92D050"/>
            <w:vAlign w:val="center"/>
          </w:tcPr>
          <w:p w:rsidR="00E126B1" w:rsidRPr="00DE2F1E" w:rsidRDefault="00E126B1" w:rsidP="00831C88">
            <w:pPr>
              <w:numPr>
                <w:ilvl w:val="0"/>
                <w:numId w:val="10"/>
              </w:numPr>
              <w:spacing w:after="0" w:line="240" w:lineRule="auto"/>
              <w:ind w:left="0" w:firstLine="851"/>
              <w:contextualSpacing/>
              <w:jc w:val="both"/>
              <w:rPr>
                <w:rFonts w:ascii="Times New Roman" w:hAnsi="Times New Roman"/>
                <w:b/>
                <w:bCs/>
                <w:color w:val="000000"/>
              </w:rPr>
            </w:pPr>
            <w:r w:rsidRPr="00DE2F1E">
              <w:rPr>
                <w:rFonts w:ascii="Times New Roman" w:hAnsi="Times New Roman"/>
                <w:b/>
                <w:bCs/>
                <w:color w:val="000000"/>
              </w:rPr>
              <w:t>В сфере передачи (транспортировки) тепловой энергии и теплоснабжения:</w:t>
            </w:r>
          </w:p>
        </w:tc>
      </w:tr>
      <w:tr w:rsidR="00E126B1" w:rsidRPr="00DE2F1E" w:rsidTr="00347FA8">
        <w:trPr>
          <w:trHeight w:val="264"/>
        </w:trPr>
        <w:tc>
          <w:tcPr>
            <w:tcW w:w="304"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1.</w:t>
            </w:r>
          </w:p>
        </w:tc>
        <w:tc>
          <w:tcPr>
            <w:tcW w:w="5825"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диагностика и мониторинг состояния тепловых сетей;</w:t>
            </w:r>
          </w:p>
        </w:tc>
        <w:tc>
          <w:tcPr>
            <w:tcW w:w="4219" w:type="dxa"/>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Постоянно</w:t>
            </w:r>
          </w:p>
        </w:tc>
      </w:tr>
      <w:tr w:rsidR="00E126B1" w:rsidRPr="00DE2F1E" w:rsidTr="00347FA8">
        <w:trPr>
          <w:trHeight w:val="900"/>
        </w:trPr>
        <w:tc>
          <w:tcPr>
            <w:tcW w:w="304"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2.</w:t>
            </w:r>
          </w:p>
        </w:tc>
        <w:tc>
          <w:tcPr>
            <w:tcW w:w="5825"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замена ветхих и наиболее часто повреждаемых участков тепловых сетей (прежде всего подвергаемых затоплениям) на основании результатов инженерной диагностики, с использованием современных теплоизоляционных конструкций;</w:t>
            </w:r>
          </w:p>
        </w:tc>
        <w:tc>
          <w:tcPr>
            <w:tcW w:w="4219" w:type="dxa"/>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Постоянно</w:t>
            </w:r>
          </w:p>
        </w:tc>
      </w:tr>
      <w:tr w:rsidR="00E126B1" w:rsidRPr="00DE2F1E" w:rsidTr="00347FA8">
        <w:trPr>
          <w:trHeight w:val="248"/>
        </w:trPr>
        <w:tc>
          <w:tcPr>
            <w:tcW w:w="304"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lastRenderedPageBreak/>
              <w:t>3.</w:t>
            </w:r>
          </w:p>
        </w:tc>
        <w:tc>
          <w:tcPr>
            <w:tcW w:w="5825"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обеспечение качественной химводоподготовки подпиточной воды;</w:t>
            </w:r>
          </w:p>
        </w:tc>
        <w:tc>
          <w:tcPr>
            <w:tcW w:w="4219" w:type="dxa"/>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Постоянно</w:t>
            </w:r>
          </w:p>
        </w:tc>
      </w:tr>
      <w:tr w:rsidR="00E126B1" w:rsidRPr="00DE2F1E" w:rsidTr="00347FA8">
        <w:trPr>
          <w:trHeight w:val="476"/>
        </w:trPr>
        <w:tc>
          <w:tcPr>
            <w:tcW w:w="304"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4.</w:t>
            </w:r>
          </w:p>
        </w:tc>
        <w:tc>
          <w:tcPr>
            <w:tcW w:w="5825"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информирование потребителей о необходимости проведения мероприятий по энергосбережению и повышению энергетической эффективности;</w:t>
            </w:r>
          </w:p>
        </w:tc>
        <w:tc>
          <w:tcPr>
            <w:tcW w:w="4219" w:type="dxa"/>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Постоянно</w:t>
            </w:r>
          </w:p>
        </w:tc>
      </w:tr>
      <w:tr w:rsidR="00E126B1" w:rsidRPr="00DE2F1E" w:rsidTr="00347FA8">
        <w:trPr>
          <w:trHeight w:val="315"/>
        </w:trPr>
        <w:tc>
          <w:tcPr>
            <w:tcW w:w="304"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5.</w:t>
            </w:r>
          </w:p>
        </w:tc>
        <w:tc>
          <w:tcPr>
            <w:tcW w:w="5825" w:type="dxa"/>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проведение энергетических обследований.</w:t>
            </w:r>
          </w:p>
        </w:tc>
        <w:tc>
          <w:tcPr>
            <w:tcW w:w="4219" w:type="dxa"/>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Энергоаудит</w:t>
            </w:r>
          </w:p>
        </w:tc>
      </w:tr>
      <w:tr w:rsidR="00E126B1" w:rsidRPr="00DE2F1E" w:rsidTr="00347FA8">
        <w:trPr>
          <w:trHeight w:val="270"/>
        </w:trPr>
        <w:tc>
          <w:tcPr>
            <w:tcW w:w="10348" w:type="dxa"/>
            <w:gridSpan w:val="3"/>
            <w:shd w:val="clear" w:color="auto" w:fill="00B050"/>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b/>
                <w:bCs/>
              </w:rPr>
              <w:t>В СИСТЕМЕ ХОЛОДНОГО ВОДОСНАБЖЕНИЯ</w:t>
            </w:r>
          </w:p>
        </w:tc>
      </w:tr>
      <w:tr w:rsidR="00E126B1" w:rsidRPr="00DE2F1E" w:rsidTr="00347FA8">
        <w:trPr>
          <w:trHeight w:val="255"/>
        </w:trPr>
        <w:tc>
          <w:tcPr>
            <w:tcW w:w="6129" w:type="dxa"/>
            <w:gridSpan w:val="2"/>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диагностика и мониторинг состояния сетей водоснабжения;</w:t>
            </w:r>
          </w:p>
        </w:tc>
        <w:tc>
          <w:tcPr>
            <w:tcW w:w="4219" w:type="dxa"/>
            <w:vMerge w:val="restart"/>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Постоянно</w:t>
            </w:r>
          </w:p>
        </w:tc>
      </w:tr>
      <w:tr w:rsidR="00E126B1" w:rsidRPr="00DE2F1E" w:rsidTr="00347FA8">
        <w:trPr>
          <w:trHeight w:val="255"/>
        </w:trPr>
        <w:tc>
          <w:tcPr>
            <w:tcW w:w="6129" w:type="dxa"/>
            <w:gridSpan w:val="2"/>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внедрение систем мониторинга надзора за водозаборными   скважинами;</w:t>
            </w:r>
          </w:p>
        </w:tc>
        <w:tc>
          <w:tcPr>
            <w:tcW w:w="4219" w:type="dxa"/>
            <w:vMerge/>
          </w:tcPr>
          <w:p w:rsidR="00E126B1" w:rsidRPr="00DE2F1E" w:rsidRDefault="00E126B1" w:rsidP="00831C88">
            <w:pPr>
              <w:spacing w:after="0" w:line="240" w:lineRule="auto"/>
              <w:ind w:firstLine="851"/>
              <w:contextualSpacing/>
              <w:jc w:val="both"/>
              <w:rPr>
                <w:rFonts w:ascii="Times New Roman" w:hAnsi="Times New Roman"/>
                <w:color w:val="000000"/>
              </w:rPr>
            </w:pPr>
          </w:p>
        </w:tc>
      </w:tr>
      <w:tr w:rsidR="00E126B1" w:rsidRPr="00DE2F1E" w:rsidTr="00347FA8">
        <w:trPr>
          <w:trHeight w:val="628"/>
        </w:trPr>
        <w:tc>
          <w:tcPr>
            <w:tcW w:w="6129" w:type="dxa"/>
            <w:gridSpan w:val="2"/>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снижение расходов электрической энергии на собственные и хозяйственные нужды путем применения  энергоэффективного оборудования, в том числе на освещение;</w:t>
            </w:r>
          </w:p>
        </w:tc>
        <w:tc>
          <w:tcPr>
            <w:tcW w:w="4219" w:type="dxa"/>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монтаж  энергосберегающих ламп освещения</w:t>
            </w:r>
          </w:p>
        </w:tc>
      </w:tr>
      <w:tr w:rsidR="00E126B1" w:rsidRPr="00DE2F1E" w:rsidTr="00347FA8">
        <w:trPr>
          <w:trHeight w:val="255"/>
        </w:trPr>
        <w:tc>
          <w:tcPr>
            <w:tcW w:w="6129" w:type="dxa"/>
            <w:gridSpan w:val="2"/>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осушение каналов при подземной прокладке сетей водоснабжения;</w:t>
            </w:r>
          </w:p>
        </w:tc>
        <w:tc>
          <w:tcPr>
            <w:tcW w:w="4219" w:type="dxa"/>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Постоянно</w:t>
            </w:r>
          </w:p>
        </w:tc>
      </w:tr>
      <w:tr w:rsidR="00E126B1" w:rsidRPr="00DE2F1E" w:rsidTr="00347FA8">
        <w:trPr>
          <w:trHeight w:val="510"/>
        </w:trPr>
        <w:tc>
          <w:tcPr>
            <w:tcW w:w="6129" w:type="dxa"/>
            <w:gridSpan w:val="2"/>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восстановление  антикоррозионного, теплогидроизоляционного покрытий в доступных местах;</w:t>
            </w:r>
          </w:p>
        </w:tc>
        <w:tc>
          <w:tcPr>
            <w:tcW w:w="4219" w:type="dxa"/>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Постоянно</w:t>
            </w:r>
          </w:p>
        </w:tc>
      </w:tr>
      <w:tr w:rsidR="00E126B1" w:rsidRPr="00DE2F1E" w:rsidTr="00347FA8">
        <w:trPr>
          <w:trHeight w:val="337"/>
        </w:trPr>
        <w:tc>
          <w:tcPr>
            <w:tcW w:w="6129" w:type="dxa"/>
            <w:gridSpan w:val="2"/>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использование современного санитарно-технического оборудования и запорной арматуры;</w:t>
            </w:r>
          </w:p>
        </w:tc>
        <w:tc>
          <w:tcPr>
            <w:tcW w:w="4219" w:type="dxa"/>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Постоянно</w:t>
            </w:r>
          </w:p>
        </w:tc>
      </w:tr>
      <w:tr w:rsidR="00E126B1" w:rsidRPr="00DE2F1E" w:rsidTr="00347FA8">
        <w:trPr>
          <w:trHeight w:val="510"/>
        </w:trPr>
        <w:tc>
          <w:tcPr>
            <w:tcW w:w="6129" w:type="dxa"/>
            <w:gridSpan w:val="2"/>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установка частотно  регулируемых  приводов  на  насосных станциях систем водоснабжения;</w:t>
            </w:r>
          </w:p>
        </w:tc>
        <w:tc>
          <w:tcPr>
            <w:tcW w:w="4219" w:type="dxa"/>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Существует</w:t>
            </w:r>
          </w:p>
        </w:tc>
      </w:tr>
      <w:tr w:rsidR="00E126B1" w:rsidRPr="00DE2F1E" w:rsidTr="00347FA8">
        <w:trPr>
          <w:trHeight w:val="278"/>
        </w:trPr>
        <w:tc>
          <w:tcPr>
            <w:tcW w:w="6129" w:type="dxa"/>
            <w:gridSpan w:val="2"/>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применение энергосберегающего оборудования в технологии очистки воды.</w:t>
            </w:r>
          </w:p>
        </w:tc>
        <w:tc>
          <w:tcPr>
            <w:tcW w:w="4219" w:type="dxa"/>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Постоянно</w:t>
            </w:r>
          </w:p>
        </w:tc>
      </w:tr>
      <w:tr w:rsidR="00E126B1" w:rsidRPr="00DE2F1E" w:rsidTr="00347FA8">
        <w:trPr>
          <w:trHeight w:val="270"/>
        </w:trPr>
        <w:tc>
          <w:tcPr>
            <w:tcW w:w="10348" w:type="dxa"/>
            <w:gridSpan w:val="3"/>
            <w:shd w:val="clear" w:color="auto" w:fill="00B050"/>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b/>
                <w:bCs/>
              </w:rPr>
              <w:t>В СИСТЕМЕ ВОДООТВЕДЕНИЯ</w:t>
            </w:r>
          </w:p>
        </w:tc>
      </w:tr>
      <w:tr w:rsidR="00E126B1" w:rsidRPr="00DE2F1E" w:rsidTr="00347FA8">
        <w:trPr>
          <w:trHeight w:val="255"/>
        </w:trPr>
        <w:tc>
          <w:tcPr>
            <w:tcW w:w="6129" w:type="dxa"/>
            <w:gridSpan w:val="2"/>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Диагностика и мониторинг состояния сетей водоотведения</w:t>
            </w:r>
          </w:p>
        </w:tc>
        <w:tc>
          <w:tcPr>
            <w:tcW w:w="4219" w:type="dxa"/>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Постоянно</w:t>
            </w:r>
          </w:p>
        </w:tc>
      </w:tr>
      <w:tr w:rsidR="00E126B1" w:rsidRPr="00DE2F1E" w:rsidTr="00347FA8">
        <w:trPr>
          <w:trHeight w:val="510"/>
        </w:trPr>
        <w:tc>
          <w:tcPr>
            <w:tcW w:w="6129" w:type="dxa"/>
            <w:gridSpan w:val="2"/>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Замена ветхих и наиболее часто повреждаемых участков сетей водоотведения с использованием современных теплоизоляционных конструкций;</w:t>
            </w:r>
          </w:p>
        </w:tc>
        <w:tc>
          <w:tcPr>
            <w:tcW w:w="4219" w:type="dxa"/>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Постоянно</w:t>
            </w:r>
          </w:p>
        </w:tc>
      </w:tr>
      <w:tr w:rsidR="00E126B1" w:rsidRPr="00DE2F1E" w:rsidTr="00347FA8">
        <w:trPr>
          <w:trHeight w:val="255"/>
        </w:trPr>
        <w:tc>
          <w:tcPr>
            <w:tcW w:w="6129" w:type="dxa"/>
            <w:gridSpan w:val="2"/>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Гидромеханическая очистка сетей водоотведения</w:t>
            </w:r>
          </w:p>
        </w:tc>
        <w:tc>
          <w:tcPr>
            <w:tcW w:w="4219" w:type="dxa"/>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Постоянно</w:t>
            </w:r>
          </w:p>
        </w:tc>
      </w:tr>
      <w:tr w:rsidR="00E126B1" w:rsidRPr="00DE2F1E" w:rsidTr="00347FA8">
        <w:trPr>
          <w:trHeight w:val="510"/>
        </w:trPr>
        <w:tc>
          <w:tcPr>
            <w:tcW w:w="6129" w:type="dxa"/>
            <w:gridSpan w:val="2"/>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Монтаж систем защиты оборудования сетей водоотведения от коррозии и других отложений;</w:t>
            </w:r>
          </w:p>
        </w:tc>
        <w:tc>
          <w:tcPr>
            <w:tcW w:w="4219" w:type="dxa"/>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Постоянно</w:t>
            </w:r>
          </w:p>
        </w:tc>
      </w:tr>
      <w:tr w:rsidR="00E126B1" w:rsidRPr="00DE2F1E" w:rsidTr="00347FA8">
        <w:trPr>
          <w:trHeight w:val="255"/>
        </w:trPr>
        <w:tc>
          <w:tcPr>
            <w:tcW w:w="6129" w:type="dxa"/>
            <w:gridSpan w:val="2"/>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Организация электрохимзащиты трубопроводов</w:t>
            </w:r>
          </w:p>
        </w:tc>
        <w:tc>
          <w:tcPr>
            <w:tcW w:w="4219" w:type="dxa"/>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Постоянно</w:t>
            </w:r>
          </w:p>
        </w:tc>
      </w:tr>
      <w:tr w:rsidR="00E126B1" w:rsidRPr="00DE2F1E" w:rsidTr="00347FA8">
        <w:trPr>
          <w:trHeight w:val="693"/>
        </w:trPr>
        <w:tc>
          <w:tcPr>
            <w:tcW w:w="6129" w:type="dxa"/>
            <w:gridSpan w:val="2"/>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Снижение расходов электрической энергии на собственные и хозяйственные нужды путем применения энергоэффективного оборудования, в том числе на освещение</w:t>
            </w:r>
          </w:p>
        </w:tc>
        <w:tc>
          <w:tcPr>
            <w:tcW w:w="4219" w:type="dxa"/>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Постоянно</w:t>
            </w:r>
          </w:p>
        </w:tc>
      </w:tr>
      <w:tr w:rsidR="00E126B1" w:rsidRPr="00DE2F1E" w:rsidTr="00347FA8">
        <w:trPr>
          <w:trHeight w:val="510"/>
        </w:trPr>
        <w:tc>
          <w:tcPr>
            <w:tcW w:w="6129" w:type="dxa"/>
            <w:gridSpan w:val="2"/>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Восстановление  антикоррозионного, теплогидроизоляционного покрытий в доступных местах;</w:t>
            </w:r>
          </w:p>
        </w:tc>
        <w:tc>
          <w:tcPr>
            <w:tcW w:w="4219" w:type="dxa"/>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Постоянно</w:t>
            </w:r>
          </w:p>
        </w:tc>
      </w:tr>
      <w:tr w:rsidR="00E126B1" w:rsidRPr="00DE2F1E" w:rsidTr="00347FA8">
        <w:trPr>
          <w:trHeight w:val="510"/>
        </w:trPr>
        <w:tc>
          <w:tcPr>
            <w:tcW w:w="6129" w:type="dxa"/>
            <w:gridSpan w:val="2"/>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Использование современного санитарно-технического оборудования и запорной арматуры</w:t>
            </w:r>
          </w:p>
        </w:tc>
        <w:tc>
          <w:tcPr>
            <w:tcW w:w="4219" w:type="dxa"/>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Постоянно</w:t>
            </w:r>
          </w:p>
        </w:tc>
      </w:tr>
      <w:tr w:rsidR="00E126B1" w:rsidRPr="00DE2F1E" w:rsidTr="00347FA8">
        <w:trPr>
          <w:trHeight w:val="510"/>
        </w:trPr>
        <w:tc>
          <w:tcPr>
            <w:tcW w:w="6129" w:type="dxa"/>
            <w:gridSpan w:val="2"/>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Применение систем диагностики режимов работы и состояния оборудования,  диспетчерского  контроля и управления работой оборудования</w:t>
            </w:r>
          </w:p>
        </w:tc>
        <w:tc>
          <w:tcPr>
            <w:tcW w:w="4219" w:type="dxa"/>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Постоянно</w:t>
            </w:r>
          </w:p>
        </w:tc>
      </w:tr>
      <w:tr w:rsidR="00E126B1" w:rsidRPr="00DE2F1E" w:rsidTr="00347FA8">
        <w:trPr>
          <w:trHeight w:val="270"/>
        </w:trPr>
        <w:tc>
          <w:tcPr>
            <w:tcW w:w="6129" w:type="dxa"/>
            <w:gridSpan w:val="2"/>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Применение энергосберегающего оборудования в технологии очистки стоков</w:t>
            </w:r>
          </w:p>
        </w:tc>
        <w:tc>
          <w:tcPr>
            <w:tcW w:w="4219" w:type="dxa"/>
            <w:vAlign w:val="center"/>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color w:val="000000"/>
              </w:rPr>
              <w:t>Постоянно</w:t>
            </w:r>
          </w:p>
        </w:tc>
      </w:tr>
    </w:tbl>
    <w:p w:rsidR="00E126B1" w:rsidRDefault="00E126B1" w:rsidP="00831C88">
      <w:pPr>
        <w:spacing w:after="0" w:line="240" w:lineRule="auto"/>
        <w:ind w:firstLine="851"/>
        <w:contextualSpacing/>
        <w:jc w:val="both"/>
        <w:rPr>
          <w:rFonts w:ascii="Times New Roman" w:hAnsi="Times New Roman"/>
          <w:sz w:val="28"/>
          <w:szCs w:val="24"/>
        </w:rPr>
      </w:pPr>
    </w:p>
    <w:p w:rsidR="00E126B1" w:rsidRDefault="00E47FD5" w:rsidP="00831C88">
      <w:pPr>
        <w:keepNext/>
        <w:spacing w:after="0" w:line="240" w:lineRule="auto"/>
        <w:ind w:firstLine="851"/>
        <w:contextualSpacing/>
        <w:jc w:val="both"/>
        <w:outlineLvl w:val="1"/>
        <w:rPr>
          <w:rFonts w:ascii="Times New Roman" w:eastAsia="Times New Roman" w:hAnsi="Times New Roman"/>
          <w:b/>
          <w:sz w:val="28"/>
          <w:szCs w:val="28"/>
          <w:lang w:eastAsia="x-none"/>
        </w:rPr>
      </w:pPr>
      <w:bookmarkStart w:id="33" w:name="_Toc434588892"/>
      <w:r>
        <w:rPr>
          <w:rFonts w:ascii="Times New Roman" w:eastAsia="Times New Roman" w:hAnsi="Times New Roman"/>
          <w:b/>
          <w:sz w:val="28"/>
          <w:szCs w:val="28"/>
          <w:lang w:eastAsia="x-none"/>
        </w:rPr>
        <w:t>5.8.2</w:t>
      </w:r>
      <w:r w:rsidR="00E126B1" w:rsidRPr="00DE2F1E">
        <w:rPr>
          <w:rFonts w:ascii="Times New Roman" w:eastAsia="Times New Roman" w:hAnsi="Times New Roman"/>
          <w:b/>
          <w:sz w:val="28"/>
          <w:szCs w:val="28"/>
          <w:lang w:val="x-none" w:eastAsia="x-none"/>
        </w:rPr>
        <w:t xml:space="preserve"> Обязательные мероприятия по защите систем</w:t>
      </w:r>
      <w:r w:rsidR="00E126B1" w:rsidRPr="00DE2F1E">
        <w:rPr>
          <w:rFonts w:ascii="Times New Roman" w:eastAsia="Times New Roman" w:hAnsi="Times New Roman"/>
          <w:b/>
          <w:sz w:val="28"/>
          <w:szCs w:val="28"/>
          <w:lang w:eastAsia="x-none"/>
        </w:rPr>
        <w:t xml:space="preserve"> теплоснабжения,</w:t>
      </w:r>
      <w:r w:rsidR="00E126B1" w:rsidRPr="00DE2F1E">
        <w:rPr>
          <w:rFonts w:ascii="Times New Roman" w:eastAsia="Times New Roman" w:hAnsi="Times New Roman"/>
          <w:b/>
          <w:sz w:val="28"/>
          <w:szCs w:val="28"/>
          <w:lang w:val="x-none" w:eastAsia="x-none"/>
        </w:rPr>
        <w:t xml:space="preserve"> водоснабжения и водоотведения от угроз техногенного, природного характера</w:t>
      </w:r>
      <w:bookmarkEnd w:id="33"/>
    </w:p>
    <w:p w:rsidR="00E47FD5" w:rsidRPr="00E47FD5" w:rsidRDefault="00E47FD5" w:rsidP="00831C88">
      <w:pPr>
        <w:keepNext/>
        <w:spacing w:after="0" w:line="240" w:lineRule="auto"/>
        <w:ind w:firstLine="851"/>
        <w:contextualSpacing/>
        <w:jc w:val="both"/>
        <w:outlineLvl w:val="1"/>
        <w:rPr>
          <w:rFonts w:ascii="Times New Roman" w:eastAsia="Times New Roman" w:hAnsi="Times New Roman"/>
          <w:b/>
          <w:sz w:val="28"/>
          <w:szCs w:val="28"/>
          <w:lang w:eastAsia="x-none"/>
        </w:rPr>
      </w:pPr>
    </w:p>
    <w:p w:rsidR="00E126B1" w:rsidRPr="00DE2F1E" w:rsidRDefault="00E126B1" w:rsidP="00831C88">
      <w:pPr>
        <w:tabs>
          <w:tab w:val="left" w:pos="1000"/>
        </w:tabs>
        <w:spacing w:after="0" w:line="240" w:lineRule="auto"/>
        <w:ind w:firstLine="851"/>
        <w:contextualSpacing/>
        <w:jc w:val="both"/>
        <w:rPr>
          <w:rFonts w:ascii="Times New Roman" w:hAnsi="Times New Roman"/>
          <w:sz w:val="28"/>
        </w:rPr>
      </w:pPr>
      <w:r w:rsidRPr="00DE2F1E">
        <w:rPr>
          <w:rFonts w:ascii="Times New Roman" w:hAnsi="Times New Roman"/>
          <w:sz w:val="28"/>
        </w:rPr>
        <w:t xml:space="preserve">Таблица </w:t>
      </w:r>
      <w:r w:rsidR="00347FA8">
        <w:rPr>
          <w:rFonts w:ascii="Times New Roman" w:hAnsi="Times New Roman"/>
          <w:sz w:val="28"/>
        </w:rPr>
        <w:t>5</w:t>
      </w:r>
      <w:r w:rsidRPr="00DE2F1E">
        <w:rPr>
          <w:rFonts w:ascii="Times New Roman" w:hAnsi="Times New Roman"/>
          <w:sz w:val="28"/>
        </w:rPr>
        <w:t>.</w:t>
      </w:r>
      <w:r w:rsidR="00347FA8">
        <w:rPr>
          <w:rFonts w:ascii="Times New Roman" w:hAnsi="Times New Roman"/>
          <w:sz w:val="28"/>
        </w:rPr>
        <w:t>8</w:t>
      </w:r>
      <w:r w:rsidRPr="00DE2F1E">
        <w:rPr>
          <w:rFonts w:ascii="Times New Roman" w:hAnsi="Times New Roman"/>
          <w:sz w:val="28"/>
        </w:rPr>
        <w:t>.</w:t>
      </w:r>
      <w:r w:rsidR="00347FA8">
        <w:rPr>
          <w:rFonts w:ascii="Times New Roman" w:hAnsi="Times New Roman"/>
          <w:sz w:val="28"/>
        </w:rPr>
        <w:t>2</w:t>
      </w:r>
      <w:r w:rsidRPr="00DE2F1E">
        <w:rPr>
          <w:rFonts w:ascii="Times New Roman" w:hAnsi="Times New Roman"/>
          <w:sz w:val="28"/>
        </w:rPr>
        <w:t xml:space="preserve"> - Перечень мероприятий, направленных на защиту систем теплоснабжения, водоснабжения и водоотведения от угроз техногенного, природного </w:t>
      </w:r>
      <w:r w:rsidRPr="00DE2F1E">
        <w:rPr>
          <w:rFonts w:ascii="Times New Roman" w:hAnsi="Times New Roman"/>
          <w:sz w:val="28"/>
        </w:rPr>
        <w:lastRenderedPageBreak/>
        <w:t>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tbl>
      <w:tblPr>
        <w:tblStyle w:val="1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0"/>
        <w:gridCol w:w="4096"/>
      </w:tblGrid>
      <w:tr w:rsidR="00E126B1" w:rsidRPr="00DE2F1E" w:rsidTr="00347FA8">
        <w:trPr>
          <w:trHeight w:val="329"/>
        </w:trPr>
        <w:tc>
          <w:tcPr>
            <w:tcW w:w="6360" w:type="dxa"/>
            <w:shd w:val="clear" w:color="auto" w:fill="00B050"/>
          </w:tcPr>
          <w:p w:rsidR="00E126B1" w:rsidRPr="00DE2F1E" w:rsidRDefault="00E126B1" w:rsidP="00831C88">
            <w:pPr>
              <w:spacing w:after="0" w:line="240" w:lineRule="auto"/>
              <w:ind w:firstLine="851"/>
              <w:contextualSpacing/>
              <w:jc w:val="both"/>
              <w:rPr>
                <w:rFonts w:ascii="Times New Roman" w:hAnsi="Times New Roman"/>
                <w:b/>
                <w:bCs/>
                <w:color w:val="000000"/>
              </w:rPr>
            </w:pPr>
            <w:r w:rsidRPr="00DE2F1E">
              <w:rPr>
                <w:rFonts w:ascii="Times New Roman" w:hAnsi="Times New Roman"/>
                <w:b/>
                <w:bCs/>
                <w:color w:val="000000"/>
              </w:rPr>
              <w:t xml:space="preserve">Перечень мероприятий </w:t>
            </w:r>
          </w:p>
        </w:tc>
        <w:tc>
          <w:tcPr>
            <w:tcW w:w="4096" w:type="dxa"/>
            <w:shd w:val="clear" w:color="auto" w:fill="00B050"/>
          </w:tcPr>
          <w:p w:rsidR="00E126B1" w:rsidRPr="00DE2F1E" w:rsidRDefault="00E126B1" w:rsidP="00831C88">
            <w:pPr>
              <w:spacing w:after="0" w:line="240" w:lineRule="auto"/>
              <w:ind w:firstLine="851"/>
              <w:contextualSpacing/>
              <w:jc w:val="both"/>
              <w:rPr>
                <w:rFonts w:ascii="Times New Roman" w:hAnsi="Times New Roman"/>
                <w:b/>
                <w:bCs/>
                <w:color w:val="000000"/>
              </w:rPr>
            </w:pPr>
            <w:r w:rsidRPr="00DE2F1E">
              <w:rPr>
                <w:rFonts w:ascii="Times New Roman" w:hAnsi="Times New Roman"/>
                <w:b/>
                <w:bCs/>
                <w:color w:val="000000"/>
              </w:rPr>
              <w:t xml:space="preserve">Сроки проведения мероприятий </w:t>
            </w:r>
          </w:p>
        </w:tc>
      </w:tr>
      <w:tr w:rsidR="00E126B1" w:rsidRPr="00DE2F1E" w:rsidTr="00347FA8">
        <w:trPr>
          <w:trHeight w:val="289"/>
        </w:trPr>
        <w:tc>
          <w:tcPr>
            <w:tcW w:w="10456" w:type="dxa"/>
            <w:gridSpan w:val="2"/>
            <w:shd w:val="clear" w:color="auto" w:fill="00B050"/>
          </w:tcPr>
          <w:p w:rsidR="00E126B1" w:rsidRPr="00DE2F1E" w:rsidRDefault="00E126B1" w:rsidP="00831C88">
            <w:pPr>
              <w:spacing w:after="0" w:line="240" w:lineRule="auto"/>
              <w:ind w:firstLine="851"/>
              <w:contextualSpacing/>
              <w:jc w:val="both"/>
              <w:rPr>
                <w:rFonts w:ascii="Times New Roman" w:hAnsi="Times New Roman"/>
                <w:b/>
                <w:bCs/>
                <w:color w:val="000000"/>
              </w:rPr>
            </w:pPr>
            <w:r w:rsidRPr="00DE2F1E">
              <w:rPr>
                <w:rFonts w:ascii="Times New Roman" w:hAnsi="Times New Roman"/>
                <w:b/>
                <w:bCs/>
              </w:rPr>
              <w:t>В СИСТЕМЕ ТЕПЛОСНАБЖЕНИЯ</w:t>
            </w:r>
          </w:p>
        </w:tc>
      </w:tr>
      <w:tr w:rsidR="00E126B1" w:rsidRPr="00DE2F1E" w:rsidTr="00347FA8">
        <w:trPr>
          <w:trHeight w:val="70"/>
        </w:trPr>
        <w:tc>
          <w:tcPr>
            <w:tcW w:w="6360" w:type="dxa"/>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Своевременное диагностирование технического состояния объектов теплоснабжения</w:t>
            </w:r>
          </w:p>
        </w:tc>
        <w:tc>
          <w:tcPr>
            <w:tcW w:w="4096" w:type="dxa"/>
            <w:vAlign w:val="center"/>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Постоянно</w:t>
            </w:r>
          </w:p>
        </w:tc>
      </w:tr>
      <w:tr w:rsidR="00E126B1" w:rsidRPr="00DE2F1E" w:rsidTr="00347FA8">
        <w:trPr>
          <w:trHeight w:val="70"/>
        </w:trPr>
        <w:tc>
          <w:tcPr>
            <w:tcW w:w="6360" w:type="dxa"/>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 xml:space="preserve">Предотвращение и ликвидация последствий аварий на сетях и сооружениях теплоснабжения </w:t>
            </w:r>
          </w:p>
        </w:tc>
        <w:tc>
          <w:tcPr>
            <w:tcW w:w="4096" w:type="dxa"/>
            <w:vAlign w:val="center"/>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Постоянно</w:t>
            </w:r>
          </w:p>
        </w:tc>
      </w:tr>
      <w:tr w:rsidR="00E126B1" w:rsidRPr="00DE2F1E" w:rsidTr="00347FA8">
        <w:trPr>
          <w:trHeight w:val="70"/>
        </w:trPr>
        <w:tc>
          <w:tcPr>
            <w:tcW w:w="6360" w:type="dxa"/>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Защита объектов централизованной системы теплоснабжения от угроз техногенного, природного характера и террористических актов, по предотвращению возникновения аварийных ситуаций и смягчению последствий чрезвычайных ситуаций</w:t>
            </w:r>
          </w:p>
        </w:tc>
        <w:tc>
          <w:tcPr>
            <w:tcW w:w="4096" w:type="dxa"/>
            <w:vAlign w:val="center"/>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Постоянно</w:t>
            </w:r>
          </w:p>
        </w:tc>
      </w:tr>
      <w:tr w:rsidR="00E126B1" w:rsidRPr="00DE2F1E" w:rsidTr="00347FA8">
        <w:trPr>
          <w:trHeight w:val="70"/>
        </w:trPr>
        <w:tc>
          <w:tcPr>
            <w:tcW w:w="6360" w:type="dxa"/>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Обучение персонала</w:t>
            </w:r>
          </w:p>
        </w:tc>
        <w:tc>
          <w:tcPr>
            <w:tcW w:w="4096" w:type="dxa"/>
            <w:vAlign w:val="center"/>
          </w:tcPr>
          <w:p w:rsidR="00E126B1" w:rsidRPr="00DE2F1E" w:rsidRDefault="00E126B1" w:rsidP="00831C88">
            <w:pPr>
              <w:spacing w:after="0" w:line="240" w:lineRule="auto"/>
              <w:ind w:firstLine="851"/>
              <w:contextualSpacing/>
              <w:jc w:val="both"/>
              <w:rPr>
                <w:rFonts w:ascii="Times New Roman" w:hAnsi="Times New Roman"/>
                <w:b/>
                <w:bCs/>
                <w:color w:val="000000"/>
              </w:rPr>
            </w:pPr>
            <w:r w:rsidRPr="00DE2F1E">
              <w:rPr>
                <w:rFonts w:ascii="Times New Roman" w:hAnsi="Times New Roman"/>
              </w:rPr>
              <w:t>Постоянно</w:t>
            </w:r>
          </w:p>
        </w:tc>
      </w:tr>
      <w:tr w:rsidR="00E126B1" w:rsidRPr="00DE2F1E" w:rsidTr="00347FA8">
        <w:trPr>
          <w:trHeight w:val="270"/>
        </w:trPr>
        <w:tc>
          <w:tcPr>
            <w:tcW w:w="10456" w:type="dxa"/>
            <w:gridSpan w:val="2"/>
            <w:shd w:val="clear" w:color="auto" w:fill="00B050"/>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b/>
                <w:bCs/>
              </w:rPr>
              <w:t>В СИСТЕМЕ ХОЛОДНОГО ВОДОСНАБЖЕНИЯ</w:t>
            </w:r>
          </w:p>
        </w:tc>
      </w:tr>
      <w:tr w:rsidR="00E126B1" w:rsidRPr="00DE2F1E" w:rsidTr="00347FA8">
        <w:trPr>
          <w:trHeight w:val="429"/>
        </w:trPr>
        <w:tc>
          <w:tcPr>
            <w:tcW w:w="6360" w:type="dxa"/>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Своевременное диагностирование технического состояния объектов водоснабжения</w:t>
            </w:r>
          </w:p>
        </w:tc>
        <w:tc>
          <w:tcPr>
            <w:tcW w:w="4096" w:type="dxa"/>
            <w:vAlign w:val="center"/>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Постоянно</w:t>
            </w:r>
          </w:p>
        </w:tc>
      </w:tr>
      <w:tr w:rsidR="00E126B1" w:rsidRPr="00DE2F1E" w:rsidTr="00347FA8">
        <w:trPr>
          <w:trHeight w:val="255"/>
        </w:trPr>
        <w:tc>
          <w:tcPr>
            <w:tcW w:w="6360" w:type="dxa"/>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 xml:space="preserve">Предотвращение и ликвидация последствий аварий на сетях и сооружениях водоснабжения </w:t>
            </w:r>
          </w:p>
        </w:tc>
        <w:tc>
          <w:tcPr>
            <w:tcW w:w="4096" w:type="dxa"/>
            <w:vAlign w:val="center"/>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Постоянно</w:t>
            </w:r>
          </w:p>
        </w:tc>
      </w:tr>
      <w:tr w:rsidR="00E126B1" w:rsidRPr="00DE2F1E" w:rsidTr="00347FA8">
        <w:trPr>
          <w:trHeight w:val="510"/>
        </w:trPr>
        <w:tc>
          <w:tcPr>
            <w:tcW w:w="6360" w:type="dxa"/>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Проведение технического обследования всех объектов централизованной системы водоснабжения на соответствие требованиям Федерального закона от 07.12.2011 № 416-ФЗ "О водоснабжении и водоотведении"</w:t>
            </w:r>
          </w:p>
        </w:tc>
        <w:tc>
          <w:tcPr>
            <w:tcW w:w="4096" w:type="dxa"/>
            <w:vAlign w:val="center"/>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Постоянно</w:t>
            </w:r>
          </w:p>
        </w:tc>
      </w:tr>
      <w:tr w:rsidR="00E126B1" w:rsidRPr="00DE2F1E" w:rsidTr="00347FA8">
        <w:trPr>
          <w:trHeight w:val="337"/>
        </w:trPr>
        <w:tc>
          <w:tcPr>
            <w:tcW w:w="6360" w:type="dxa"/>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Защита объектов централизованной системы водоснабжения от угроз техногенного, природного характера и террористических актов, по предотвращению возникновения аварийных ситуаций и смягчению последствий чрезвычайных ситуаций</w:t>
            </w:r>
          </w:p>
        </w:tc>
        <w:tc>
          <w:tcPr>
            <w:tcW w:w="4096" w:type="dxa"/>
            <w:vAlign w:val="center"/>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Постоянно</w:t>
            </w:r>
          </w:p>
        </w:tc>
      </w:tr>
      <w:tr w:rsidR="00E126B1" w:rsidRPr="00DE2F1E" w:rsidTr="00347FA8">
        <w:trPr>
          <w:trHeight w:val="270"/>
        </w:trPr>
        <w:tc>
          <w:tcPr>
            <w:tcW w:w="10456" w:type="dxa"/>
            <w:gridSpan w:val="2"/>
            <w:shd w:val="clear" w:color="auto" w:fill="00B050"/>
          </w:tcPr>
          <w:p w:rsidR="00E126B1" w:rsidRPr="00DE2F1E" w:rsidRDefault="00E126B1" w:rsidP="00831C88">
            <w:pPr>
              <w:spacing w:after="0" w:line="240" w:lineRule="auto"/>
              <w:ind w:firstLine="851"/>
              <w:contextualSpacing/>
              <w:jc w:val="both"/>
              <w:rPr>
                <w:rFonts w:ascii="Times New Roman" w:hAnsi="Times New Roman"/>
                <w:color w:val="000000"/>
              </w:rPr>
            </w:pPr>
            <w:r w:rsidRPr="00DE2F1E">
              <w:rPr>
                <w:rFonts w:ascii="Times New Roman" w:hAnsi="Times New Roman"/>
                <w:b/>
                <w:bCs/>
              </w:rPr>
              <w:t>В СИСТЕМЕ ВОДООТВЕДЕНИЯ</w:t>
            </w:r>
          </w:p>
        </w:tc>
      </w:tr>
      <w:tr w:rsidR="00E126B1" w:rsidRPr="00DE2F1E" w:rsidTr="00347FA8">
        <w:trPr>
          <w:trHeight w:val="455"/>
        </w:trPr>
        <w:tc>
          <w:tcPr>
            <w:tcW w:w="6360" w:type="dxa"/>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Своевременное диагностирование технического состояния объектов водоотведения</w:t>
            </w:r>
          </w:p>
        </w:tc>
        <w:tc>
          <w:tcPr>
            <w:tcW w:w="4096" w:type="dxa"/>
            <w:vAlign w:val="center"/>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Постоянно</w:t>
            </w:r>
          </w:p>
        </w:tc>
      </w:tr>
      <w:tr w:rsidR="00E126B1" w:rsidRPr="00DE2F1E" w:rsidTr="00347FA8">
        <w:trPr>
          <w:trHeight w:val="255"/>
        </w:trPr>
        <w:tc>
          <w:tcPr>
            <w:tcW w:w="6360" w:type="dxa"/>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 xml:space="preserve">Предотвращение и ликвидация последствий аварий на сетях и сооружениях водоотведения </w:t>
            </w:r>
          </w:p>
        </w:tc>
        <w:tc>
          <w:tcPr>
            <w:tcW w:w="4096" w:type="dxa"/>
            <w:vAlign w:val="center"/>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Постоянно</w:t>
            </w:r>
          </w:p>
        </w:tc>
      </w:tr>
      <w:tr w:rsidR="00E126B1" w:rsidRPr="00DE2F1E" w:rsidTr="00347FA8">
        <w:trPr>
          <w:trHeight w:val="510"/>
        </w:trPr>
        <w:tc>
          <w:tcPr>
            <w:tcW w:w="6360" w:type="dxa"/>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Проведение технического обследования всех объектов централизованной системы водоотведения на соответствие требованиям Федерального закона от 07.12.2011 № 416-ФЗ "О водоснабжении и водоотведении"</w:t>
            </w:r>
          </w:p>
        </w:tc>
        <w:tc>
          <w:tcPr>
            <w:tcW w:w="4096" w:type="dxa"/>
            <w:vAlign w:val="center"/>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Постоянно</w:t>
            </w:r>
          </w:p>
        </w:tc>
      </w:tr>
      <w:tr w:rsidR="00E126B1" w:rsidRPr="00DE2F1E" w:rsidTr="00347FA8">
        <w:trPr>
          <w:trHeight w:val="337"/>
        </w:trPr>
        <w:tc>
          <w:tcPr>
            <w:tcW w:w="6360" w:type="dxa"/>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Защита объектов централизованной системы водоотведения от угроз техногенного, природного характера и террористических актов, по предотвращению возникновения аварийных ситуаций и смягчению последствий чрезвычайных ситуаций</w:t>
            </w:r>
          </w:p>
        </w:tc>
        <w:tc>
          <w:tcPr>
            <w:tcW w:w="4096" w:type="dxa"/>
            <w:vAlign w:val="center"/>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Постоянно</w:t>
            </w:r>
          </w:p>
        </w:tc>
      </w:tr>
      <w:tr w:rsidR="00E126B1" w:rsidRPr="00DE2F1E" w:rsidTr="00347FA8">
        <w:trPr>
          <w:trHeight w:val="337"/>
        </w:trPr>
        <w:tc>
          <w:tcPr>
            <w:tcW w:w="6360" w:type="dxa"/>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Обучение персонала</w:t>
            </w:r>
          </w:p>
        </w:tc>
        <w:tc>
          <w:tcPr>
            <w:tcW w:w="4096" w:type="dxa"/>
          </w:tcPr>
          <w:p w:rsidR="00E126B1" w:rsidRPr="00DE2F1E" w:rsidRDefault="00E126B1" w:rsidP="00831C88">
            <w:pPr>
              <w:spacing w:after="0" w:line="240" w:lineRule="auto"/>
              <w:ind w:firstLine="851"/>
              <w:contextualSpacing/>
              <w:jc w:val="both"/>
              <w:rPr>
                <w:rFonts w:ascii="Times New Roman" w:hAnsi="Times New Roman"/>
              </w:rPr>
            </w:pPr>
            <w:r w:rsidRPr="00DE2F1E">
              <w:rPr>
                <w:rFonts w:ascii="Times New Roman" w:hAnsi="Times New Roman"/>
              </w:rPr>
              <w:t>Постоянно</w:t>
            </w:r>
          </w:p>
        </w:tc>
      </w:tr>
    </w:tbl>
    <w:p w:rsidR="00E126B1" w:rsidRDefault="00E126B1" w:rsidP="00831C88">
      <w:pPr>
        <w:spacing w:after="0" w:line="240" w:lineRule="auto"/>
        <w:ind w:firstLine="851"/>
        <w:contextualSpacing/>
        <w:jc w:val="both"/>
        <w:rPr>
          <w:rFonts w:ascii="Times New Roman" w:hAnsi="Times New Roman"/>
          <w:b/>
          <w:sz w:val="28"/>
          <w:szCs w:val="28"/>
        </w:rPr>
      </w:pPr>
    </w:p>
    <w:p w:rsidR="00347FA8" w:rsidRDefault="00347FA8" w:rsidP="00831C88">
      <w:pPr>
        <w:spacing w:after="0" w:line="240" w:lineRule="auto"/>
        <w:ind w:firstLine="851"/>
        <w:contextualSpacing/>
        <w:jc w:val="both"/>
        <w:rPr>
          <w:rFonts w:ascii="Times New Roman" w:hAnsi="Times New Roman"/>
          <w:b/>
          <w:sz w:val="28"/>
          <w:szCs w:val="28"/>
        </w:rPr>
      </w:pPr>
    </w:p>
    <w:p w:rsidR="00347FA8" w:rsidRDefault="00347FA8" w:rsidP="00831C88">
      <w:pPr>
        <w:spacing w:after="0" w:line="240" w:lineRule="auto"/>
        <w:ind w:firstLine="851"/>
        <w:contextualSpacing/>
        <w:jc w:val="both"/>
        <w:rPr>
          <w:rFonts w:ascii="Times New Roman" w:hAnsi="Times New Roman"/>
          <w:b/>
          <w:sz w:val="28"/>
          <w:szCs w:val="28"/>
        </w:rPr>
      </w:pPr>
    </w:p>
    <w:p w:rsidR="00347FA8" w:rsidRDefault="00347FA8" w:rsidP="00831C88">
      <w:pPr>
        <w:spacing w:after="0" w:line="240" w:lineRule="auto"/>
        <w:ind w:firstLine="851"/>
        <w:contextualSpacing/>
        <w:jc w:val="both"/>
        <w:rPr>
          <w:rFonts w:ascii="Times New Roman" w:hAnsi="Times New Roman"/>
          <w:b/>
          <w:sz w:val="28"/>
          <w:szCs w:val="28"/>
        </w:rPr>
      </w:pPr>
    </w:p>
    <w:p w:rsidR="00347FA8" w:rsidRDefault="00347FA8" w:rsidP="00831C88">
      <w:pPr>
        <w:spacing w:after="0" w:line="240" w:lineRule="auto"/>
        <w:ind w:firstLine="851"/>
        <w:contextualSpacing/>
        <w:jc w:val="both"/>
        <w:rPr>
          <w:rFonts w:ascii="Times New Roman" w:hAnsi="Times New Roman"/>
          <w:b/>
          <w:sz w:val="28"/>
          <w:szCs w:val="28"/>
        </w:rPr>
      </w:pPr>
    </w:p>
    <w:p w:rsidR="00347FA8" w:rsidRDefault="00347FA8" w:rsidP="00831C88">
      <w:pPr>
        <w:spacing w:after="0" w:line="240" w:lineRule="auto"/>
        <w:ind w:firstLine="851"/>
        <w:contextualSpacing/>
        <w:jc w:val="both"/>
        <w:rPr>
          <w:rFonts w:ascii="Times New Roman" w:hAnsi="Times New Roman"/>
          <w:b/>
          <w:sz w:val="28"/>
          <w:szCs w:val="28"/>
        </w:rPr>
      </w:pPr>
    </w:p>
    <w:p w:rsidR="00347FA8" w:rsidRDefault="00347FA8" w:rsidP="00831C88">
      <w:pPr>
        <w:spacing w:after="0" w:line="240" w:lineRule="auto"/>
        <w:ind w:firstLine="851"/>
        <w:contextualSpacing/>
        <w:jc w:val="both"/>
        <w:rPr>
          <w:rFonts w:ascii="Times New Roman" w:hAnsi="Times New Roman"/>
          <w:b/>
          <w:sz w:val="28"/>
          <w:szCs w:val="28"/>
        </w:rPr>
      </w:pPr>
    </w:p>
    <w:p w:rsidR="00347FA8" w:rsidRDefault="00347FA8" w:rsidP="00831C88">
      <w:pPr>
        <w:spacing w:after="0" w:line="240" w:lineRule="auto"/>
        <w:ind w:firstLine="851"/>
        <w:contextualSpacing/>
        <w:jc w:val="both"/>
        <w:rPr>
          <w:rFonts w:ascii="Times New Roman" w:hAnsi="Times New Roman"/>
          <w:b/>
          <w:sz w:val="28"/>
          <w:szCs w:val="28"/>
        </w:rPr>
      </w:pPr>
    </w:p>
    <w:p w:rsidR="00347FA8" w:rsidRDefault="00347FA8" w:rsidP="00831C88">
      <w:pPr>
        <w:spacing w:after="0" w:line="240" w:lineRule="auto"/>
        <w:ind w:firstLine="851"/>
        <w:contextualSpacing/>
        <w:jc w:val="both"/>
        <w:rPr>
          <w:rFonts w:ascii="Times New Roman" w:hAnsi="Times New Roman"/>
          <w:b/>
          <w:sz w:val="28"/>
          <w:szCs w:val="28"/>
        </w:rPr>
      </w:pPr>
    </w:p>
    <w:p w:rsidR="00347FA8" w:rsidRDefault="00347FA8" w:rsidP="00260ED1">
      <w:pPr>
        <w:spacing w:after="0" w:line="240" w:lineRule="auto"/>
        <w:contextualSpacing/>
        <w:jc w:val="both"/>
        <w:rPr>
          <w:rFonts w:ascii="Times New Roman" w:hAnsi="Times New Roman"/>
          <w:b/>
          <w:sz w:val="28"/>
          <w:szCs w:val="28"/>
        </w:rPr>
      </w:pPr>
    </w:p>
    <w:p w:rsidR="00420E09" w:rsidRDefault="00E47FD5" w:rsidP="00831C88">
      <w:pPr>
        <w:spacing w:after="0" w:line="240" w:lineRule="auto"/>
        <w:ind w:firstLine="851"/>
        <w:contextualSpacing/>
        <w:jc w:val="both"/>
        <w:rPr>
          <w:rFonts w:ascii="Times New Roman" w:hAnsi="Times New Roman"/>
          <w:b/>
          <w:sz w:val="32"/>
          <w:szCs w:val="32"/>
        </w:rPr>
      </w:pPr>
      <w:r w:rsidRPr="00E47FD5">
        <w:rPr>
          <w:rFonts w:ascii="Times New Roman" w:hAnsi="Times New Roman"/>
          <w:b/>
          <w:sz w:val="32"/>
          <w:szCs w:val="32"/>
        </w:rPr>
        <w:lastRenderedPageBreak/>
        <w:t>6</w:t>
      </w:r>
      <w:r>
        <w:rPr>
          <w:rFonts w:ascii="Times New Roman" w:hAnsi="Times New Roman"/>
          <w:b/>
          <w:sz w:val="32"/>
          <w:szCs w:val="32"/>
        </w:rPr>
        <w:t xml:space="preserve"> </w:t>
      </w:r>
      <w:r w:rsidRPr="00E47FD5">
        <w:rPr>
          <w:rFonts w:ascii="Times New Roman" w:hAnsi="Times New Roman"/>
          <w:b/>
          <w:sz w:val="32"/>
          <w:szCs w:val="32"/>
        </w:rPr>
        <w:t>Источники инвестиций, тарифы и доступность программы для населения</w:t>
      </w:r>
    </w:p>
    <w:p w:rsidR="00347FA8" w:rsidRDefault="00347FA8" w:rsidP="00831C88">
      <w:pPr>
        <w:spacing w:after="0" w:line="240" w:lineRule="auto"/>
        <w:ind w:firstLine="851"/>
        <w:contextualSpacing/>
        <w:jc w:val="both"/>
        <w:rPr>
          <w:rFonts w:ascii="Times New Roman" w:hAnsi="Times New Roman"/>
          <w:b/>
          <w:sz w:val="32"/>
          <w:szCs w:val="32"/>
        </w:rPr>
      </w:pPr>
    </w:p>
    <w:bookmarkEnd w:id="31"/>
    <w:bookmarkEnd w:id="32"/>
    <w:p w:rsidR="00347FA8" w:rsidRDefault="00347FA8" w:rsidP="00347FA8">
      <w:pPr>
        <w:spacing w:after="0" w:line="240" w:lineRule="auto"/>
        <w:ind w:firstLine="851"/>
        <w:contextualSpacing/>
        <w:jc w:val="both"/>
        <w:rPr>
          <w:rFonts w:ascii="Times New Roman" w:hAnsi="Times New Roman"/>
          <w:spacing w:val="3"/>
          <w:sz w:val="28"/>
          <w:szCs w:val="28"/>
        </w:rPr>
      </w:pPr>
      <w:r w:rsidRPr="00AE24A1">
        <w:rPr>
          <w:rFonts w:ascii="Times New Roman" w:hAnsi="Times New Roman"/>
          <w:b/>
          <w:spacing w:val="3"/>
          <w:sz w:val="28"/>
          <w:szCs w:val="28"/>
        </w:rPr>
        <w:t>6.1 Объем и источники финансирования Программы</w:t>
      </w:r>
      <w:r w:rsidRPr="00AE24A1">
        <w:rPr>
          <w:rFonts w:ascii="Times New Roman" w:hAnsi="Times New Roman"/>
          <w:spacing w:val="3"/>
          <w:sz w:val="28"/>
          <w:szCs w:val="28"/>
        </w:rPr>
        <w:t xml:space="preserve"> </w:t>
      </w:r>
    </w:p>
    <w:p w:rsidR="00347FA8" w:rsidRDefault="00347FA8" w:rsidP="00347FA8">
      <w:pPr>
        <w:spacing w:after="0" w:line="240" w:lineRule="auto"/>
        <w:ind w:firstLine="851"/>
        <w:contextualSpacing/>
        <w:jc w:val="both"/>
        <w:rPr>
          <w:rFonts w:ascii="Times New Roman" w:hAnsi="Times New Roman"/>
          <w:spacing w:val="3"/>
          <w:sz w:val="28"/>
          <w:szCs w:val="28"/>
        </w:rPr>
      </w:pPr>
    </w:p>
    <w:p w:rsidR="00347FA8" w:rsidRDefault="00347FA8" w:rsidP="00347FA8">
      <w:pPr>
        <w:spacing w:after="0" w:line="240" w:lineRule="auto"/>
        <w:ind w:firstLine="851"/>
        <w:contextualSpacing/>
        <w:jc w:val="both"/>
        <w:rPr>
          <w:rFonts w:ascii="Times New Roman" w:hAnsi="Times New Roman"/>
          <w:spacing w:val="3"/>
          <w:sz w:val="28"/>
          <w:szCs w:val="28"/>
        </w:rPr>
      </w:pPr>
      <w:r>
        <w:rPr>
          <w:rFonts w:ascii="Times New Roman" w:hAnsi="Times New Roman"/>
          <w:spacing w:val="3"/>
          <w:sz w:val="28"/>
          <w:szCs w:val="28"/>
        </w:rPr>
        <w:t xml:space="preserve">В рассматриваемой </w:t>
      </w:r>
      <w:r w:rsidRPr="00AE24A1">
        <w:rPr>
          <w:rFonts w:ascii="Times New Roman" w:hAnsi="Times New Roman"/>
          <w:spacing w:val="3"/>
          <w:sz w:val="28"/>
          <w:szCs w:val="28"/>
        </w:rPr>
        <w:t>программе комп</w:t>
      </w:r>
      <w:r>
        <w:rPr>
          <w:rFonts w:ascii="Times New Roman" w:hAnsi="Times New Roman"/>
          <w:spacing w:val="3"/>
          <w:sz w:val="28"/>
          <w:szCs w:val="28"/>
        </w:rPr>
        <w:t xml:space="preserve">лексного развития анализируются </w:t>
      </w:r>
      <w:r w:rsidRPr="00AE24A1">
        <w:rPr>
          <w:rFonts w:ascii="Times New Roman" w:hAnsi="Times New Roman"/>
          <w:spacing w:val="3"/>
          <w:sz w:val="28"/>
          <w:szCs w:val="28"/>
        </w:rPr>
        <w:t>инвестиционные проекты по которым мо</w:t>
      </w:r>
      <w:r>
        <w:rPr>
          <w:rFonts w:ascii="Times New Roman" w:hAnsi="Times New Roman"/>
          <w:spacing w:val="3"/>
          <w:sz w:val="28"/>
          <w:szCs w:val="28"/>
        </w:rPr>
        <w:t xml:space="preserve">гут осуществлять финансирование </w:t>
      </w:r>
      <w:r w:rsidRPr="00AE24A1">
        <w:rPr>
          <w:rFonts w:ascii="Times New Roman" w:hAnsi="Times New Roman"/>
          <w:spacing w:val="3"/>
          <w:sz w:val="28"/>
          <w:szCs w:val="28"/>
        </w:rPr>
        <w:t>хозяйствующие субъекты разли</w:t>
      </w:r>
      <w:r>
        <w:rPr>
          <w:rFonts w:ascii="Times New Roman" w:hAnsi="Times New Roman"/>
          <w:spacing w:val="3"/>
          <w:sz w:val="28"/>
          <w:szCs w:val="28"/>
        </w:rPr>
        <w:t xml:space="preserve">чной отраслевой и муниципальной </w:t>
      </w:r>
      <w:r w:rsidRPr="00AE24A1">
        <w:rPr>
          <w:rFonts w:ascii="Times New Roman" w:hAnsi="Times New Roman"/>
          <w:spacing w:val="3"/>
          <w:sz w:val="28"/>
          <w:szCs w:val="28"/>
        </w:rPr>
        <w:t>принадлежности. В общем случае ист</w:t>
      </w:r>
      <w:r>
        <w:rPr>
          <w:rFonts w:ascii="Times New Roman" w:hAnsi="Times New Roman"/>
          <w:spacing w:val="3"/>
          <w:sz w:val="28"/>
          <w:szCs w:val="28"/>
        </w:rPr>
        <w:t xml:space="preserve">очники инвестиций на реализацию </w:t>
      </w:r>
      <w:r w:rsidRPr="00AE24A1">
        <w:rPr>
          <w:rFonts w:ascii="Times New Roman" w:hAnsi="Times New Roman"/>
          <w:spacing w:val="3"/>
          <w:sz w:val="28"/>
          <w:szCs w:val="28"/>
        </w:rPr>
        <w:t>мероприятий, пре</w:t>
      </w:r>
      <w:r>
        <w:rPr>
          <w:rFonts w:ascii="Times New Roman" w:hAnsi="Times New Roman"/>
          <w:spacing w:val="3"/>
          <w:sz w:val="28"/>
          <w:szCs w:val="28"/>
        </w:rPr>
        <w:t xml:space="preserve">дусмотренными данной программой можно изобразить </w:t>
      </w:r>
      <w:r w:rsidRPr="00AE24A1">
        <w:rPr>
          <w:rFonts w:ascii="Times New Roman" w:hAnsi="Times New Roman"/>
          <w:spacing w:val="3"/>
          <w:sz w:val="28"/>
          <w:szCs w:val="28"/>
        </w:rPr>
        <w:t>следующим образом</w:t>
      </w:r>
      <w:r>
        <w:rPr>
          <w:rFonts w:ascii="Times New Roman" w:hAnsi="Times New Roman"/>
          <w:spacing w:val="3"/>
          <w:sz w:val="28"/>
          <w:szCs w:val="28"/>
        </w:rPr>
        <w:t>:</w:t>
      </w:r>
    </w:p>
    <w:p w:rsidR="00347FA8" w:rsidRDefault="00347FA8" w:rsidP="00347FA8">
      <w:pPr>
        <w:spacing w:after="0" w:line="240" w:lineRule="auto"/>
        <w:ind w:firstLine="851"/>
        <w:contextualSpacing/>
        <w:jc w:val="both"/>
        <w:rPr>
          <w:rFonts w:ascii="Times New Roman" w:hAnsi="Times New Roman"/>
          <w:spacing w:val="3"/>
          <w:sz w:val="28"/>
          <w:szCs w:val="28"/>
        </w:rPr>
      </w:pPr>
    </w:p>
    <w:p w:rsidR="00347FA8" w:rsidRDefault="00347FA8" w:rsidP="00347FA8">
      <w:pPr>
        <w:spacing w:after="0" w:line="240" w:lineRule="auto"/>
        <w:contextualSpacing/>
        <w:jc w:val="both"/>
        <w:rPr>
          <w:rFonts w:ascii="Times New Roman" w:hAnsi="Times New Roman"/>
          <w:spacing w:val="3"/>
          <w:sz w:val="28"/>
          <w:szCs w:val="28"/>
        </w:rPr>
      </w:pPr>
      <w:r>
        <w:rPr>
          <w:rFonts w:ascii="Times New Roman" w:hAnsi="Times New Roman"/>
          <w:noProof/>
          <w:spacing w:val="3"/>
          <w:sz w:val="28"/>
          <w:szCs w:val="28"/>
          <w:lang w:eastAsia="ru-RU"/>
        </w:rPr>
        <w:drawing>
          <wp:inline distT="0" distB="0" distL="0" distR="0" wp14:anchorId="720E41B6" wp14:editId="27FBD72F">
            <wp:extent cx="6496493" cy="3189768"/>
            <wp:effectExtent l="0" t="38100" r="0" b="10795"/>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347FA8" w:rsidRPr="00AE24A1" w:rsidRDefault="00347FA8" w:rsidP="00347FA8">
      <w:pPr>
        <w:spacing w:after="0" w:line="240" w:lineRule="auto"/>
        <w:ind w:firstLine="851"/>
        <w:contextualSpacing/>
        <w:jc w:val="both"/>
        <w:rPr>
          <w:rFonts w:ascii="Times New Roman" w:hAnsi="Times New Roman"/>
          <w:spacing w:val="3"/>
          <w:sz w:val="28"/>
          <w:szCs w:val="28"/>
        </w:rPr>
      </w:pPr>
    </w:p>
    <w:p w:rsidR="00347FA8" w:rsidRDefault="00347FA8" w:rsidP="00347FA8">
      <w:pPr>
        <w:spacing w:after="0" w:line="240" w:lineRule="auto"/>
        <w:ind w:firstLine="851"/>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6.2 Т</w:t>
      </w:r>
      <w:r w:rsidRPr="00375D2B">
        <w:rPr>
          <w:rFonts w:ascii="Times New Roman" w:eastAsia="Times New Roman" w:hAnsi="Times New Roman"/>
          <w:b/>
          <w:sz w:val="28"/>
          <w:szCs w:val="28"/>
          <w:lang w:eastAsia="ru-RU"/>
        </w:rPr>
        <w:t>арифы и доступность программы для населения</w:t>
      </w:r>
    </w:p>
    <w:p w:rsidR="00347FA8" w:rsidRDefault="00347FA8" w:rsidP="00347FA8">
      <w:pPr>
        <w:spacing w:after="0" w:line="240" w:lineRule="auto"/>
        <w:ind w:firstLine="851"/>
        <w:contextualSpacing/>
        <w:jc w:val="both"/>
        <w:rPr>
          <w:rFonts w:ascii="Times New Roman" w:eastAsia="Times New Roman" w:hAnsi="Times New Roman"/>
          <w:b/>
          <w:sz w:val="28"/>
          <w:szCs w:val="28"/>
          <w:lang w:eastAsia="x-none" w:bidi="ru-RU"/>
        </w:rPr>
      </w:pPr>
    </w:p>
    <w:p w:rsidR="00347FA8" w:rsidRPr="00001ED5" w:rsidRDefault="00347FA8" w:rsidP="00347FA8">
      <w:pPr>
        <w:tabs>
          <w:tab w:val="left" w:pos="1000"/>
        </w:tabs>
        <w:spacing w:after="0" w:line="240" w:lineRule="auto"/>
        <w:ind w:firstLine="851"/>
        <w:contextualSpacing/>
        <w:jc w:val="both"/>
        <w:rPr>
          <w:rFonts w:ascii="Times New Roman" w:hAnsi="Times New Roman"/>
          <w:bCs/>
          <w:sz w:val="28"/>
          <w:szCs w:val="28"/>
          <w:lang w:bidi="ru-RU"/>
        </w:rPr>
      </w:pPr>
      <w:r w:rsidRPr="00001ED5">
        <w:rPr>
          <w:rFonts w:ascii="Times New Roman" w:hAnsi="Times New Roman"/>
          <w:bCs/>
          <w:sz w:val="28"/>
          <w:szCs w:val="28"/>
          <w:lang w:bidi="ru-RU"/>
        </w:rPr>
        <w:t>Анализ платежеспособности потребителей основан на сопоставлении фактической и предельной возможности населения оплачивать коммунальные услуги.</w:t>
      </w:r>
    </w:p>
    <w:p w:rsidR="00347FA8" w:rsidRPr="00001ED5" w:rsidRDefault="00347FA8" w:rsidP="00347FA8">
      <w:pPr>
        <w:tabs>
          <w:tab w:val="left" w:pos="1000"/>
        </w:tabs>
        <w:spacing w:after="0" w:line="240" w:lineRule="auto"/>
        <w:ind w:firstLine="851"/>
        <w:contextualSpacing/>
        <w:jc w:val="both"/>
        <w:rPr>
          <w:rFonts w:ascii="Times New Roman" w:hAnsi="Times New Roman"/>
          <w:bCs/>
          <w:sz w:val="28"/>
          <w:szCs w:val="28"/>
          <w:lang w:bidi="ru-RU"/>
        </w:rPr>
      </w:pPr>
      <w:r w:rsidRPr="00001ED5">
        <w:rPr>
          <w:rFonts w:ascii="Times New Roman" w:hAnsi="Times New Roman"/>
          <w:bCs/>
          <w:sz w:val="28"/>
          <w:szCs w:val="28"/>
          <w:lang w:bidi="ru-RU"/>
        </w:rPr>
        <w:t>Расчет платежеспособности населения на 201</w:t>
      </w:r>
      <w:r>
        <w:rPr>
          <w:rFonts w:ascii="Times New Roman" w:hAnsi="Times New Roman"/>
          <w:bCs/>
          <w:sz w:val="28"/>
          <w:szCs w:val="28"/>
          <w:lang w:bidi="ru-RU"/>
        </w:rPr>
        <w:t>6</w:t>
      </w:r>
      <w:r w:rsidRPr="00001ED5">
        <w:rPr>
          <w:rFonts w:ascii="Times New Roman" w:hAnsi="Times New Roman"/>
          <w:bCs/>
          <w:sz w:val="28"/>
          <w:szCs w:val="28"/>
          <w:lang w:bidi="ru-RU"/>
        </w:rPr>
        <w:t xml:space="preserve"> год базируется на следующих показателях.</w:t>
      </w:r>
    </w:p>
    <w:p w:rsidR="00347FA8" w:rsidRPr="00001ED5" w:rsidRDefault="00347FA8" w:rsidP="00347FA8">
      <w:pPr>
        <w:tabs>
          <w:tab w:val="left" w:pos="1000"/>
        </w:tabs>
        <w:spacing w:after="0" w:line="240" w:lineRule="auto"/>
        <w:ind w:firstLine="851"/>
        <w:contextualSpacing/>
        <w:jc w:val="both"/>
        <w:rPr>
          <w:rFonts w:ascii="Times New Roman" w:hAnsi="Times New Roman"/>
          <w:bCs/>
          <w:sz w:val="28"/>
          <w:szCs w:val="28"/>
          <w:lang w:bidi="ru-RU"/>
        </w:rPr>
      </w:pPr>
      <w:r w:rsidRPr="00001ED5">
        <w:rPr>
          <w:rFonts w:ascii="Times New Roman" w:hAnsi="Times New Roman"/>
          <w:bCs/>
          <w:sz w:val="28"/>
          <w:szCs w:val="28"/>
          <w:lang w:bidi="ru-RU"/>
        </w:rPr>
        <w:t xml:space="preserve">Средняя заработная плата населения за 2015 год составила </w:t>
      </w:r>
      <w:r w:rsidRPr="00DE2F1E">
        <w:rPr>
          <w:rFonts w:ascii="Times New Roman" w:eastAsia="Times New Roman" w:hAnsi="Times New Roman"/>
          <w:color w:val="000000"/>
          <w:sz w:val="28"/>
          <w:szCs w:val="20"/>
          <w:lang w:eastAsia="ru-RU"/>
        </w:rPr>
        <w:t>1</w:t>
      </w:r>
      <w:r>
        <w:rPr>
          <w:rFonts w:ascii="Times New Roman" w:eastAsia="Times New Roman" w:hAnsi="Times New Roman"/>
          <w:color w:val="000000"/>
          <w:sz w:val="28"/>
          <w:szCs w:val="20"/>
          <w:lang w:eastAsia="ru-RU"/>
        </w:rPr>
        <w:t>0</w:t>
      </w:r>
      <w:r w:rsidRPr="00DE2F1E">
        <w:rPr>
          <w:rFonts w:ascii="Times New Roman" w:eastAsia="Times New Roman" w:hAnsi="Times New Roman"/>
          <w:color w:val="000000"/>
          <w:sz w:val="28"/>
          <w:szCs w:val="20"/>
          <w:lang w:eastAsia="ru-RU"/>
        </w:rPr>
        <w:t>935</w:t>
      </w:r>
      <w:r>
        <w:rPr>
          <w:rFonts w:ascii="Times New Roman" w:eastAsia="Times New Roman" w:hAnsi="Times New Roman"/>
          <w:color w:val="000000"/>
          <w:sz w:val="20"/>
          <w:szCs w:val="20"/>
          <w:lang w:eastAsia="ru-RU"/>
        </w:rPr>
        <w:t xml:space="preserve"> </w:t>
      </w:r>
      <w:r w:rsidRPr="00001ED5">
        <w:rPr>
          <w:rFonts w:ascii="Times New Roman" w:hAnsi="Times New Roman"/>
          <w:bCs/>
          <w:sz w:val="28"/>
          <w:szCs w:val="28"/>
          <w:lang w:bidi="ru-RU"/>
        </w:rPr>
        <w:t>руб., согласно прогнозу, в 201</w:t>
      </w:r>
      <w:r>
        <w:rPr>
          <w:rFonts w:ascii="Times New Roman" w:hAnsi="Times New Roman"/>
          <w:bCs/>
          <w:sz w:val="28"/>
          <w:szCs w:val="28"/>
          <w:lang w:bidi="ru-RU"/>
        </w:rPr>
        <w:t>7</w:t>
      </w:r>
      <w:r w:rsidRPr="00001ED5">
        <w:rPr>
          <w:rFonts w:ascii="Times New Roman" w:hAnsi="Times New Roman"/>
          <w:bCs/>
          <w:sz w:val="28"/>
          <w:szCs w:val="28"/>
          <w:lang w:bidi="ru-RU"/>
        </w:rPr>
        <w:t xml:space="preserve"> году она составит порядка </w:t>
      </w:r>
      <w:r>
        <w:rPr>
          <w:rFonts w:ascii="Times New Roman" w:hAnsi="Times New Roman"/>
          <w:bCs/>
          <w:sz w:val="28"/>
          <w:szCs w:val="28"/>
          <w:lang w:bidi="ru-RU"/>
        </w:rPr>
        <w:t>14214</w:t>
      </w:r>
      <w:r w:rsidRPr="00001ED5">
        <w:rPr>
          <w:rFonts w:ascii="Times New Roman" w:hAnsi="Times New Roman"/>
          <w:bCs/>
          <w:sz w:val="28"/>
          <w:szCs w:val="28"/>
          <w:lang w:bidi="ru-RU"/>
        </w:rPr>
        <w:t xml:space="preserve"> рублей. Если говорить о среднедушевом доходе населения, то он существенно ниже и составляет 12 945 рублей на 201</w:t>
      </w:r>
      <w:r>
        <w:rPr>
          <w:rFonts w:ascii="Times New Roman" w:hAnsi="Times New Roman"/>
          <w:bCs/>
          <w:sz w:val="28"/>
          <w:szCs w:val="28"/>
          <w:lang w:bidi="ru-RU"/>
        </w:rPr>
        <w:t>5</w:t>
      </w:r>
      <w:r w:rsidRPr="00001ED5">
        <w:rPr>
          <w:rFonts w:ascii="Times New Roman" w:hAnsi="Times New Roman"/>
          <w:bCs/>
          <w:sz w:val="28"/>
          <w:szCs w:val="28"/>
          <w:lang w:bidi="ru-RU"/>
        </w:rPr>
        <w:t xml:space="preserve"> год.</w:t>
      </w:r>
    </w:p>
    <w:p w:rsidR="00347FA8" w:rsidRPr="00001ED5" w:rsidRDefault="00347FA8" w:rsidP="00347FA8">
      <w:pPr>
        <w:tabs>
          <w:tab w:val="left" w:pos="1000"/>
        </w:tabs>
        <w:spacing w:after="0" w:line="240" w:lineRule="auto"/>
        <w:ind w:firstLine="851"/>
        <w:contextualSpacing/>
        <w:jc w:val="both"/>
        <w:rPr>
          <w:rFonts w:ascii="Times New Roman" w:hAnsi="Times New Roman"/>
          <w:bCs/>
          <w:sz w:val="28"/>
          <w:szCs w:val="28"/>
          <w:lang w:bidi="ru-RU"/>
        </w:rPr>
      </w:pPr>
      <w:r w:rsidRPr="00001ED5">
        <w:rPr>
          <w:rFonts w:ascii="Times New Roman" w:hAnsi="Times New Roman"/>
          <w:bCs/>
          <w:sz w:val="28"/>
          <w:szCs w:val="28"/>
          <w:lang w:bidi="ru-RU"/>
        </w:rPr>
        <w:t xml:space="preserve">Федеральный стандарт предельной стоимости предоставляемых ЖКУ на </w:t>
      </w:r>
      <w:smartTag w:uri="urn:schemas-microsoft-com:office:smarttags" w:element="metricconverter">
        <w:smartTagPr>
          <w:attr w:name="ProductID" w:val="1 кв. м"/>
        </w:smartTagPr>
        <w:r w:rsidRPr="00001ED5">
          <w:rPr>
            <w:rFonts w:ascii="Times New Roman" w:hAnsi="Times New Roman"/>
            <w:bCs/>
            <w:sz w:val="28"/>
            <w:szCs w:val="28"/>
            <w:lang w:bidi="ru-RU"/>
          </w:rPr>
          <w:t>1 кв. м</w:t>
        </w:r>
      </w:smartTag>
      <w:r w:rsidRPr="00001ED5">
        <w:rPr>
          <w:rFonts w:ascii="Times New Roman" w:hAnsi="Times New Roman"/>
          <w:bCs/>
          <w:sz w:val="28"/>
          <w:szCs w:val="28"/>
          <w:lang w:bidi="ru-RU"/>
        </w:rPr>
        <w:t xml:space="preserve"> общей площади жилья в месяц в Республике Башкортостан на 201</w:t>
      </w:r>
      <w:r>
        <w:rPr>
          <w:rFonts w:ascii="Times New Roman" w:hAnsi="Times New Roman"/>
          <w:bCs/>
          <w:sz w:val="28"/>
          <w:szCs w:val="28"/>
          <w:lang w:bidi="ru-RU"/>
        </w:rPr>
        <w:t>6</w:t>
      </w:r>
      <w:r w:rsidRPr="00001ED5">
        <w:rPr>
          <w:rFonts w:ascii="Times New Roman" w:hAnsi="Times New Roman"/>
          <w:bCs/>
          <w:sz w:val="28"/>
          <w:szCs w:val="28"/>
          <w:lang w:bidi="ru-RU"/>
        </w:rPr>
        <w:t xml:space="preserve"> год в размере 112,9 руб. в месяц;</w:t>
      </w:r>
    </w:p>
    <w:p w:rsidR="00347FA8" w:rsidRPr="00001ED5" w:rsidRDefault="00347FA8" w:rsidP="00347FA8">
      <w:pPr>
        <w:tabs>
          <w:tab w:val="left" w:pos="1000"/>
        </w:tabs>
        <w:spacing w:after="0" w:line="240" w:lineRule="auto"/>
        <w:ind w:firstLine="851"/>
        <w:contextualSpacing/>
        <w:jc w:val="both"/>
        <w:rPr>
          <w:rFonts w:ascii="Times New Roman" w:hAnsi="Times New Roman"/>
          <w:bCs/>
          <w:sz w:val="28"/>
          <w:szCs w:val="28"/>
          <w:lang w:bidi="ru-RU"/>
        </w:rPr>
      </w:pPr>
      <w:r w:rsidRPr="00001ED5">
        <w:rPr>
          <w:rFonts w:ascii="Times New Roman" w:hAnsi="Times New Roman"/>
          <w:bCs/>
          <w:sz w:val="28"/>
          <w:szCs w:val="28"/>
          <w:lang w:bidi="ru-RU"/>
        </w:rPr>
        <w:lastRenderedPageBreak/>
        <w:t xml:space="preserve">Предельная величина платежей граждан за ЖКУ на </w:t>
      </w:r>
      <w:smartTag w:uri="urn:schemas-microsoft-com:office:smarttags" w:element="metricconverter">
        <w:smartTagPr>
          <w:attr w:name="ProductID" w:val="1 кв. м"/>
        </w:smartTagPr>
        <w:r w:rsidRPr="00001ED5">
          <w:rPr>
            <w:rFonts w:ascii="Times New Roman" w:hAnsi="Times New Roman"/>
            <w:bCs/>
            <w:sz w:val="28"/>
            <w:szCs w:val="28"/>
            <w:lang w:bidi="ru-RU"/>
          </w:rPr>
          <w:t>1 кв. м</w:t>
        </w:r>
      </w:smartTag>
      <w:r w:rsidRPr="00001ED5">
        <w:rPr>
          <w:rFonts w:ascii="Times New Roman" w:hAnsi="Times New Roman"/>
          <w:bCs/>
          <w:sz w:val="28"/>
          <w:szCs w:val="28"/>
          <w:lang w:bidi="ru-RU"/>
        </w:rPr>
        <w:t xml:space="preserve"> общей площади жилья в зависимости от среднедушевого дохода населения определяется по следующей формуле:</w:t>
      </w:r>
    </w:p>
    <w:p w:rsidR="00347FA8" w:rsidRPr="00001ED5" w:rsidRDefault="00347FA8" w:rsidP="00347FA8">
      <w:pPr>
        <w:tabs>
          <w:tab w:val="left" w:pos="1000"/>
        </w:tabs>
        <w:spacing w:after="0" w:line="240" w:lineRule="auto"/>
        <w:ind w:firstLine="851"/>
        <w:contextualSpacing/>
        <w:jc w:val="both"/>
        <w:rPr>
          <w:rFonts w:ascii="Times New Roman" w:hAnsi="Times New Roman"/>
          <w:bCs/>
          <w:sz w:val="28"/>
          <w:szCs w:val="28"/>
          <w:lang w:bidi="ru-RU"/>
        </w:rPr>
      </w:pPr>
      <w:r w:rsidRPr="00001ED5">
        <w:rPr>
          <w:rFonts w:ascii="Times New Roman" w:hAnsi="Times New Roman"/>
          <w:bCs/>
          <w:sz w:val="28"/>
          <w:szCs w:val="28"/>
          <w:lang w:bidi="ru-RU"/>
        </w:rPr>
        <w:object w:dxaOrig="2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45pt;height:29pt" o:ole="">
            <v:imagedata r:id="rId16" o:title=""/>
          </v:shape>
          <o:OLEObject Type="Embed" ProgID="Equation.3" ShapeID="_x0000_i1025" DrawAspect="Content" ObjectID="_1550397830" r:id="rId17"/>
        </w:object>
      </w:r>
      <w:r w:rsidRPr="00001ED5">
        <w:rPr>
          <w:rFonts w:ascii="Times New Roman" w:hAnsi="Times New Roman"/>
          <w:bCs/>
          <w:sz w:val="28"/>
          <w:szCs w:val="28"/>
          <w:lang w:bidi="ru-RU"/>
        </w:rPr>
        <w:t>,</w:t>
      </w:r>
    </w:p>
    <w:p w:rsidR="00347FA8" w:rsidRPr="00001ED5" w:rsidRDefault="00347FA8" w:rsidP="00347FA8">
      <w:pPr>
        <w:tabs>
          <w:tab w:val="left" w:pos="1000"/>
        </w:tabs>
        <w:spacing w:after="0" w:line="240" w:lineRule="auto"/>
        <w:ind w:firstLine="851"/>
        <w:contextualSpacing/>
        <w:jc w:val="both"/>
        <w:rPr>
          <w:rFonts w:ascii="Times New Roman" w:hAnsi="Times New Roman"/>
          <w:bCs/>
          <w:sz w:val="28"/>
          <w:szCs w:val="28"/>
          <w:lang w:bidi="ru-RU"/>
        </w:rPr>
      </w:pPr>
      <w:r w:rsidRPr="00001ED5">
        <w:rPr>
          <w:rFonts w:ascii="Times New Roman" w:hAnsi="Times New Roman"/>
          <w:bCs/>
          <w:sz w:val="28"/>
          <w:szCs w:val="28"/>
          <w:lang w:bidi="ru-RU"/>
        </w:rPr>
        <w:t>где:</w:t>
      </w:r>
      <w:r>
        <w:rPr>
          <w:rFonts w:ascii="Times New Roman" w:hAnsi="Times New Roman"/>
          <w:bCs/>
          <w:sz w:val="28"/>
          <w:szCs w:val="28"/>
          <w:lang w:bidi="ru-RU"/>
        </w:rPr>
        <w:t xml:space="preserve"> </w:t>
      </w:r>
      <w:r w:rsidRPr="00001ED5">
        <w:rPr>
          <w:rFonts w:ascii="Times New Roman" w:hAnsi="Times New Roman"/>
          <w:bCs/>
          <w:sz w:val="28"/>
          <w:szCs w:val="28"/>
          <w:lang w:bidi="ru-RU"/>
        </w:rPr>
        <w:t>Д - среднедушевой доход населения, руб. на 1 чел. в месяц;</w:t>
      </w:r>
    </w:p>
    <w:p w:rsidR="00347FA8" w:rsidRPr="00001ED5" w:rsidRDefault="00347FA8" w:rsidP="00347FA8">
      <w:pPr>
        <w:tabs>
          <w:tab w:val="left" w:pos="1000"/>
        </w:tabs>
        <w:spacing w:after="0" w:line="240" w:lineRule="auto"/>
        <w:ind w:firstLine="851"/>
        <w:contextualSpacing/>
        <w:jc w:val="both"/>
        <w:rPr>
          <w:rFonts w:ascii="Times New Roman" w:hAnsi="Times New Roman"/>
          <w:bCs/>
          <w:sz w:val="28"/>
          <w:szCs w:val="28"/>
          <w:lang w:bidi="ru-RU"/>
        </w:rPr>
      </w:pPr>
      <w:smartTag w:uri="urn:schemas-microsoft-com:office:smarttags" w:element="metricconverter">
        <w:smartTagPr>
          <w:attr w:name="ProductID" w:val="18 кв. м"/>
        </w:smartTagPr>
        <w:r w:rsidRPr="00001ED5">
          <w:rPr>
            <w:rFonts w:ascii="Times New Roman" w:hAnsi="Times New Roman"/>
            <w:bCs/>
            <w:sz w:val="28"/>
            <w:szCs w:val="28"/>
            <w:lang w:bidi="ru-RU"/>
          </w:rPr>
          <w:t>18 кв. м</w:t>
        </w:r>
      </w:smartTag>
      <w:r w:rsidRPr="00001ED5">
        <w:rPr>
          <w:rFonts w:ascii="Times New Roman" w:hAnsi="Times New Roman"/>
          <w:bCs/>
          <w:sz w:val="28"/>
          <w:szCs w:val="28"/>
          <w:lang w:bidi="ru-RU"/>
        </w:rPr>
        <w:t xml:space="preserve"> - установленный региональный стандарт на 2015 год нормативной площади жилого помещения, используемой для расчета субсидий на 1 чел.;</w:t>
      </w:r>
    </w:p>
    <w:p w:rsidR="00347FA8" w:rsidRPr="00001ED5" w:rsidRDefault="00347FA8" w:rsidP="00347FA8">
      <w:pPr>
        <w:tabs>
          <w:tab w:val="left" w:pos="1000"/>
        </w:tabs>
        <w:spacing w:after="0" w:line="240" w:lineRule="auto"/>
        <w:ind w:firstLine="851"/>
        <w:contextualSpacing/>
        <w:jc w:val="both"/>
        <w:rPr>
          <w:rFonts w:ascii="Times New Roman" w:hAnsi="Times New Roman"/>
          <w:bCs/>
          <w:sz w:val="28"/>
          <w:szCs w:val="28"/>
          <w:lang w:bidi="ru-RU"/>
        </w:rPr>
      </w:pPr>
      <w:r w:rsidRPr="00001ED5">
        <w:rPr>
          <w:rFonts w:ascii="Times New Roman" w:hAnsi="Times New Roman"/>
          <w:bCs/>
          <w:sz w:val="28"/>
          <w:szCs w:val="28"/>
          <w:lang w:bidi="ru-RU"/>
        </w:rPr>
        <w:t>15% - установленный региональный стандарт на 201</w:t>
      </w:r>
      <w:r>
        <w:rPr>
          <w:rFonts w:ascii="Times New Roman" w:hAnsi="Times New Roman"/>
          <w:bCs/>
          <w:sz w:val="28"/>
          <w:szCs w:val="28"/>
          <w:lang w:bidi="ru-RU"/>
        </w:rPr>
        <w:t>6</w:t>
      </w:r>
      <w:r w:rsidRPr="00001ED5">
        <w:rPr>
          <w:rFonts w:ascii="Times New Roman" w:hAnsi="Times New Roman"/>
          <w:bCs/>
          <w:sz w:val="28"/>
          <w:szCs w:val="28"/>
          <w:lang w:bidi="ru-RU"/>
        </w:rPr>
        <w:t xml:space="preserve"> год максимально допустимой доли собственных расходов граждан на оплату жилья и коммунальных услуг.</w:t>
      </w:r>
    </w:p>
    <w:p w:rsidR="00347FA8" w:rsidRPr="00001ED5" w:rsidRDefault="00347FA8" w:rsidP="00347FA8">
      <w:pPr>
        <w:tabs>
          <w:tab w:val="left" w:pos="1000"/>
        </w:tabs>
        <w:spacing w:after="0" w:line="240" w:lineRule="auto"/>
        <w:ind w:firstLine="851"/>
        <w:contextualSpacing/>
        <w:jc w:val="both"/>
        <w:rPr>
          <w:rFonts w:ascii="Times New Roman" w:hAnsi="Times New Roman"/>
          <w:bCs/>
          <w:sz w:val="28"/>
          <w:szCs w:val="28"/>
          <w:lang w:bidi="ru-RU"/>
        </w:rPr>
      </w:pPr>
      <w:r w:rsidRPr="00001ED5">
        <w:rPr>
          <w:rFonts w:ascii="Times New Roman" w:hAnsi="Times New Roman"/>
          <w:bCs/>
          <w:sz w:val="28"/>
          <w:szCs w:val="28"/>
          <w:lang w:bidi="ru-RU"/>
        </w:rPr>
        <w:t xml:space="preserve">Предельная величина платежей граждан за ЖКУ на </w:t>
      </w:r>
      <w:smartTag w:uri="urn:schemas-microsoft-com:office:smarttags" w:element="metricconverter">
        <w:smartTagPr>
          <w:attr w:name="ProductID" w:val="1 кв. м"/>
        </w:smartTagPr>
        <w:r w:rsidRPr="00001ED5">
          <w:rPr>
            <w:rFonts w:ascii="Times New Roman" w:hAnsi="Times New Roman"/>
            <w:bCs/>
            <w:sz w:val="28"/>
            <w:szCs w:val="28"/>
            <w:lang w:bidi="ru-RU"/>
          </w:rPr>
          <w:t>1 кв. м</w:t>
        </w:r>
      </w:smartTag>
      <w:r w:rsidRPr="00001ED5">
        <w:rPr>
          <w:rFonts w:ascii="Times New Roman" w:hAnsi="Times New Roman"/>
          <w:bCs/>
          <w:sz w:val="28"/>
          <w:szCs w:val="28"/>
          <w:lang w:bidi="ru-RU"/>
        </w:rPr>
        <w:t xml:space="preserve"> общей площади жилья составит на 2015 год 298,8 руб./кв. м в месяц (по средней заработной плате), 91,0 руб./кв. м в месяц (по среднедушевому доходу).</w:t>
      </w:r>
    </w:p>
    <w:p w:rsidR="00347FA8" w:rsidRPr="00001ED5" w:rsidRDefault="00347FA8" w:rsidP="00347FA8">
      <w:pPr>
        <w:tabs>
          <w:tab w:val="left" w:pos="1000"/>
        </w:tabs>
        <w:spacing w:after="0" w:line="240" w:lineRule="auto"/>
        <w:ind w:firstLine="851"/>
        <w:contextualSpacing/>
        <w:jc w:val="both"/>
        <w:rPr>
          <w:rFonts w:ascii="Times New Roman" w:hAnsi="Times New Roman"/>
          <w:bCs/>
          <w:sz w:val="28"/>
          <w:szCs w:val="28"/>
          <w:lang w:bidi="ru-RU"/>
        </w:rPr>
      </w:pPr>
      <w:r w:rsidRPr="00001ED5">
        <w:rPr>
          <w:rFonts w:ascii="Times New Roman" w:hAnsi="Times New Roman"/>
          <w:bCs/>
          <w:sz w:val="28"/>
          <w:szCs w:val="28"/>
          <w:lang w:bidi="ru-RU"/>
        </w:rPr>
        <w:t xml:space="preserve">Федеральный стандарт предельной стоимости предоставляемых ЖКУ на </w:t>
      </w:r>
      <w:smartTag w:uri="urn:schemas-microsoft-com:office:smarttags" w:element="metricconverter">
        <w:smartTagPr>
          <w:attr w:name="ProductID" w:val="1 кв. м"/>
        </w:smartTagPr>
        <w:r w:rsidRPr="00001ED5">
          <w:rPr>
            <w:rFonts w:ascii="Times New Roman" w:hAnsi="Times New Roman"/>
            <w:bCs/>
            <w:sz w:val="28"/>
            <w:szCs w:val="28"/>
            <w:lang w:bidi="ru-RU"/>
          </w:rPr>
          <w:t>1 кв. м</w:t>
        </w:r>
      </w:smartTag>
      <w:r w:rsidRPr="00001ED5">
        <w:rPr>
          <w:rFonts w:ascii="Times New Roman" w:hAnsi="Times New Roman"/>
          <w:bCs/>
          <w:sz w:val="28"/>
          <w:szCs w:val="28"/>
          <w:lang w:bidi="ru-RU"/>
        </w:rPr>
        <w:t xml:space="preserve"> общей площади жилья в месяц по Республике Башкирия на 2015 год установлен в размере 112,9 руб.</w:t>
      </w:r>
      <w:r>
        <w:rPr>
          <w:rFonts w:ascii="Times New Roman" w:hAnsi="Times New Roman"/>
          <w:bCs/>
          <w:sz w:val="28"/>
          <w:szCs w:val="28"/>
          <w:lang w:bidi="ru-RU"/>
        </w:rPr>
        <w:t xml:space="preserve"> </w:t>
      </w:r>
      <w:r w:rsidRPr="00001ED5">
        <w:rPr>
          <w:rFonts w:ascii="Times New Roman" w:hAnsi="Times New Roman"/>
          <w:bCs/>
          <w:sz w:val="28"/>
          <w:szCs w:val="28"/>
          <w:lang w:bidi="ru-RU"/>
        </w:rPr>
        <w:t>Основание: Постановление Правительства Российской Федерации от 21 февраля 2013 г. № 146 г. Москва</w:t>
      </w:r>
    </w:p>
    <w:p w:rsidR="00347FA8" w:rsidRPr="00001ED5" w:rsidRDefault="00347FA8" w:rsidP="00347FA8">
      <w:pPr>
        <w:tabs>
          <w:tab w:val="left" w:pos="1000"/>
        </w:tabs>
        <w:spacing w:after="0" w:line="240" w:lineRule="auto"/>
        <w:ind w:firstLine="851"/>
        <w:contextualSpacing/>
        <w:jc w:val="both"/>
        <w:rPr>
          <w:rFonts w:ascii="Times New Roman" w:hAnsi="Times New Roman"/>
          <w:bCs/>
          <w:sz w:val="28"/>
          <w:szCs w:val="28"/>
          <w:lang w:bidi="ru-RU"/>
        </w:rPr>
      </w:pPr>
      <w:r w:rsidRPr="00001ED5">
        <w:rPr>
          <w:rFonts w:ascii="Times New Roman" w:hAnsi="Times New Roman"/>
          <w:bCs/>
          <w:sz w:val="28"/>
          <w:szCs w:val="28"/>
          <w:lang w:bidi="ru-RU"/>
        </w:rPr>
        <w:t xml:space="preserve">Региональный стандарт предельной стоимости предоставляемых ЖКУ на </w:t>
      </w:r>
      <w:smartTag w:uri="urn:schemas-microsoft-com:office:smarttags" w:element="metricconverter">
        <w:smartTagPr>
          <w:attr w:name="ProductID" w:val="1 кв. м"/>
        </w:smartTagPr>
        <w:r w:rsidRPr="00001ED5">
          <w:rPr>
            <w:rFonts w:ascii="Times New Roman" w:hAnsi="Times New Roman"/>
            <w:bCs/>
            <w:sz w:val="28"/>
            <w:szCs w:val="28"/>
            <w:lang w:bidi="ru-RU"/>
          </w:rPr>
          <w:t>1 кв. м</w:t>
        </w:r>
      </w:smartTag>
      <w:r w:rsidRPr="00001ED5">
        <w:rPr>
          <w:rFonts w:ascii="Times New Roman" w:hAnsi="Times New Roman"/>
          <w:bCs/>
          <w:sz w:val="28"/>
          <w:szCs w:val="28"/>
          <w:lang w:bidi="ru-RU"/>
        </w:rPr>
        <w:t xml:space="preserve"> общей площади жилого фонда определяется в зависимости от количества членов семьи и местности, в которой семья проживает (городская, сельская).</w:t>
      </w:r>
    </w:p>
    <w:p w:rsidR="00347FA8" w:rsidRPr="00001ED5" w:rsidRDefault="00347FA8" w:rsidP="00347FA8">
      <w:pPr>
        <w:tabs>
          <w:tab w:val="left" w:pos="1000"/>
        </w:tabs>
        <w:spacing w:after="0" w:line="240" w:lineRule="auto"/>
        <w:ind w:firstLine="851"/>
        <w:contextualSpacing/>
        <w:jc w:val="both"/>
        <w:rPr>
          <w:rFonts w:ascii="Times New Roman" w:hAnsi="Times New Roman"/>
          <w:bCs/>
          <w:sz w:val="28"/>
          <w:szCs w:val="28"/>
          <w:lang w:bidi="ru-RU"/>
        </w:rPr>
      </w:pPr>
      <w:r w:rsidRPr="00001ED5">
        <w:rPr>
          <w:rFonts w:ascii="Times New Roman" w:hAnsi="Times New Roman"/>
          <w:bCs/>
          <w:sz w:val="28"/>
          <w:szCs w:val="28"/>
          <w:lang w:bidi="ru-RU"/>
        </w:rPr>
        <w:t>Проведенный анализ данных показателей выявил достаточный уровень платежеспособности населения на 201</w:t>
      </w:r>
      <w:r>
        <w:rPr>
          <w:rFonts w:ascii="Times New Roman" w:hAnsi="Times New Roman"/>
          <w:bCs/>
          <w:sz w:val="28"/>
          <w:szCs w:val="28"/>
          <w:lang w:bidi="ru-RU"/>
        </w:rPr>
        <w:t>6</w:t>
      </w:r>
      <w:r w:rsidRPr="00001ED5">
        <w:rPr>
          <w:rFonts w:ascii="Times New Roman" w:hAnsi="Times New Roman"/>
          <w:bCs/>
          <w:sz w:val="28"/>
          <w:szCs w:val="28"/>
          <w:lang w:bidi="ru-RU"/>
        </w:rPr>
        <w:t xml:space="preserve"> год, если рассматривать его значение по среднемесячной заработной плате (установленная на 201</w:t>
      </w:r>
      <w:r>
        <w:rPr>
          <w:rFonts w:ascii="Times New Roman" w:hAnsi="Times New Roman"/>
          <w:bCs/>
          <w:sz w:val="28"/>
          <w:szCs w:val="28"/>
          <w:lang w:bidi="ru-RU"/>
        </w:rPr>
        <w:t>6</w:t>
      </w:r>
      <w:r w:rsidRPr="00001ED5">
        <w:rPr>
          <w:rFonts w:ascii="Times New Roman" w:hAnsi="Times New Roman"/>
          <w:bCs/>
          <w:sz w:val="28"/>
          <w:szCs w:val="28"/>
          <w:lang w:bidi="ru-RU"/>
        </w:rPr>
        <w:t xml:space="preserve"> год величина платежей граждан за ЖКУ на </w:t>
      </w:r>
      <w:smartTag w:uri="urn:schemas-microsoft-com:office:smarttags" w:element="metricconverter">
        <w:smartTagPr>
          <w:attr w:name="ProductID" w:val="1 кв. м"/>
        </w:smartTagPr>
        <w:r w:rsidRPr="00001ED5">
          <w:rPr>
            <w:rFonts w:ascii="Times New Roman" w:hAnsi="Times New Roman"/>
            <w:bCs/>
            <w:sz w:val="28"/>
            <w:szCs w:val="28"/>
            <w:lang w:bidi="ru-RU"/>
          </w:rPr>
          <w:t>1 кв. м</w:t>
        </w:r>
      </w:smartTag>
      <w:r w:rsidRPr="00001ED5">
        <w:rPr>
          <w:rFonts w:ascii="Times New Roman" w:hAnsi="Times New Roman"/>
          <w:bCs/>
          <w:sz w:val="28"/>
          <w:szCs w:val="28"/>
          <w:lang w:bidi="ru-RU"/>
        </w:rPr>
        <w:t xml:space="preserve"> общей площади жилого фонда в 1,86 раза ниже предельной величины, рассчитанной, исходя из фактической средней заработной платы).</w:t>
      </w:r>
    </w:p>
    <w:p w:rsidR="00347FA8" w:rsidRPr="00001ED5" w:rsidRDefault="00347FA8" w:rsidP="00347FA8">
      <w:pPr>
        <w:tabs>
          <w:tab w:val="left" w:pos="1000"/>
        </w:tabs>
        <w:spacing w:after="0" w:line="240" w:lineRule="auto"/>
        <w:ind w:firstLine="851"/>
        <w:contextualSpacing/>
        <w:jc w:val="both"/>
        <w:rPr>
          <w:rFonts w:ascii="Times New Roman" w:hAnsi="Times New Roman"/>
          <w:bCs/>
          <w:sz w:val="28"/>
          <w:szCs w:val="28"/>
          <w:lang w:bidi="ru-RU"/>
        </w:rPr>
      </w:pPr>
      <w:r w:rsidRPr="00001ED5">
        <w:rPr>
          <w:rFonts w:ascii="Times New Roman" w:hAnsi="Times New Roman"/>
          <w:bCs/>
          <w:sz w:val="28"/>
          <w:szCs w:val="28"/>
          <w:lang w:bidi="ru-RU"/>
        </w:rPr>
        <w:t xml:space="preserve">Предельная величина, рассчитанная, исходя из среднедушевого дохода, несколько ниже установленной величины платежей граждан за ЖКУ на </w:t>
      </w:r>
      <w:smartTag w:uri="urn:schemas-microsoft-com:office:smarttags" w:element="metricconverter">
        <w:smartTagPr>
          <w:attr w:name="ProductID" w:val="1 кв. м"/>
        </w:smartTagPr>
        <w:r w:rsidRPr="00001ED5">
          <w:rPr>
            <w:rFonts w:ascii="Times New Roman" w:hAnsi="Times New Roman"/>
            <w:bCs/>
            <w:sz w:val="28"/>
            <w:szCs w:val="28"/>
            <w:lang w:bidi="ru-RU"/>
          </w:rPr>
          <w:t>1 кв. м</w:t>
        </w:r>
      </w:smartTag>
      <w:r w:rsidRPr="00001ED5">
        <w:rPr>
          <w:rFonts w:ascii="Times New Roman" w:hAnsi="Times New Roman"/>
          <w:bCs/>
          <w:sz w:val="28"/>
          <w:szCs w:val="28"/>
          <w:lang w:bidi="ru-RU"/>
        </w:rPr>
        <w:t>., что означает необходимость субсидирования определенной части населения сельского поселения.</w:t>
      </w:r>
    </w:p>
    <w:p w:rsidR="00347FA8" w:rsidRDefault="00347FA8" w:rsidP="00347FA8">
      <w:pPr>
        <w:spacing w:after="0" w:line="240" w:lineRule="auto"/>
        <w:ind w:firstLine="851"/>
        <w:contextualSpacing/>
        <w:jc w:val="both"/>
        <w:rPr>
          <w:rFonts w:ascii="Times New Roman" w:eastAsia="Times New Roman" w:hAnsi="Times New Roman"/>
          <w:sz w:val="28"/>
          <w:szCs w:val="28"/>
          <w:lang w:eastAsia="ru-RU"/>
        </w:rPr>
      </w:pPr>
    </w:p>
    <w:p w:rsidR="00347FA8" w:rsidRDefault="00347FA8" w:rsidP="00347FA8">
      <w:pPr>
        <w:spacing w:after="0" w:line="240" w:lineRule="auto"/>
        <w:ind w:firstLine="851"/>
        <w:contextualSpacing/>
        <w:jc w:val="both"/>
        <w:rPr>
          <w:rFonts w:ascii="Times New Roman" w:eastAsia="Times New Roman" w:hAnsi="Times New Roman"/>
          <w:b/>
          <w:sz w:val="28"/>
          <w:szCs w:val="28"/>
          <w:lang w:eastAsia="x-none" w:bidi="ru-RU"/>
        </w:rPr>
      </w:pPr>
      <w:r>
        <w:rPr>
          <w:rFonts w:ascii="Times New Roman" w:eastAsia="Times New Roman" w:hAnsi="Times New Roman"/>
          <w:b/>
          <w:sz w:val="28"/>
          <w:szCs w:val="28"/>
          <w:lang w:eastAsia="x-none" w:bidi="ru-RU"/>
        </w:rPr>
        <w:t>6.3 П</w:t>
      </w:r>
      <w:r w:rsidRPr="00B330BD">
        <w:rPr>
          <w:rFonts w:ascii="Times New Roman" w:eastAsia="Times New Roman" w:hAnsi="Times New Roman"/>
          <w:b/>
          <w:sz w:val="28"/>
          <w:szCs w:val="28"/>
          <w:lang w:eastAsia="x-none" w:bidi="ru-RU"/>
        </w:rPr>
        <w:t>латы населения за коммунальные услуги</w:t>
      </w:r>
    </w:p>
    <w:p w:rsidR="00347FA8" w:rsidRDefault="00347FA8" w:rsidP="00347FA8">
      <w:pPr>
        <w:spacing w:after="0" w:line="240" w:lineRule="auto"/>
        <w:ind w:firstLine="851"/>
        <w:contextualSpacing/>
        <w:jc w:val="both"/>
        <w:rPr>
          <w:rFonts w:ascii="Times New Roman" w:eastAsia="Times New Roman" w:hAnsi="Times New Roman"/>
          <w:b/>
          <w:sz w:val="28"/>
          <w:szCs w:val="28"/>
          <w:lang w:eastAsia="x-none" w:bidi="ru-RU"/>
        </w:rPr>
      </w:pPr>
    </w:p>
    <w:p w:rsidR="00347FA8" w:rsidRDefault="00347FA8" w:rsidP="00347FA8">
      <w:pPr>
        <w:tabs>
          <w:tab w:val="left" w:pos="7230"/>
        </w:tabs>
        <w:spacing w:after="0" w:line="240" w:lineRule="auto"/>
        <w:ind w:firstLine="851"/>
        <w:contextualSpacing/>
        <w:jc w:val="both"/>
        <w:rPr>
          <w:rFonts w:ascii="Times New Roman" w:eastAsia="Times New Roman" w:hAnsi="Times New Roman"/>
          <w:bCs/>
          <w:sz w:val="28"/>
          <w:szCs w:val="28"/>
          <w:lang w:eastAsia="ru-RU" w:bidi="ru-RU"/>
        </w:rPr>
      </w:pPr>
      <w:r w:rsidRPr="002A443C">
        <w:rPr>
          <w:rFonts w:ascii="Times New Roman" w:eastAsia="Times New Roman" w:hAnsi="Times New Roman"/>
          <w:bCs/>
          <w:sz w:val="28"/>
          <w:szCs w:val="28"/>
          <w:lang w:eastAsia="ru-RU" w:bidi="ru-RU"/>
        </w:rPr>
        <w:t>Нормативы потребления коммунальных услуг устанавливаются в соответствии с постановлением Правительства Российской Федерации от 23.05.2006 г. № 306 «Об утверждении Правил установления и определения нормативов потребления коммунальных услуг».</w:t>
      </w:r>
    </w:p>
    <w:p w:rsidR="00347FA8" w:rsidRDefault="00347FA8" w:rsidP="00347FA8">
      <w:pPr>
        <w:tabs>
          <w:tab w:val="left" w:pos="7230"/>
        </w:tabs>
        <w:spacing w:after="0" w:line="240" w:lineRule="auto"/>
        <w:ind w:firstLine="851"/>
        <w:contextualSpacing/>
        <w:jc w:val="both"/>
        <w:rPr>
          <w:rFonts w:ascii="Times New Roman" w:eastAsia="Times New Roman" w:hAnsi="Times New Roman"/>
          <w:bCs/>
          <w:sz w:val="28"/>
          <w:szCs w:val="28"/>
          <w:lang w:eastAsia="ru-RU" w:bidi="ru-RU"/>
        </w:rPr>
      </w:pPr>
      <w:r w:rsidRPr="002A443C">
        <w:rPr>
          <w:rFonts w:ascii="Times New Roman" w:eastAsia="Times New Roman" w:hAnsi="Times New Roman"/>
          <w:bCs/>
          <w:sz w:val="28"/>
          <w:szCs w:val="28"/>
          <w:lang w:eastAsia="ru-RU" w:bidi="ru-RU"/>
        </w:rPr>
        <w:t>Нормативы потребления коммунальных услуг - месячный объем потребления коммунальных ресурсов потребителем в жилом доме при отсутствии приборов учета. Нормативы потребления коммунальных услуг устанавливаются в соответствии с требованиями к качеству коммунальных услуг, предусмотренными законодательными актами Российской Федерации.</w:t>
      </w:r>
    </w:p>
    <w:p w:rsidR="00347FA8" w:rsidRPr="002A443C" w:rsidRDefault="00347FA8" w:rsidP="00347FA8">
      <w:pPr>
        <w:tabs>
          <w:tab w:val="left" w:pos="7230"/>
        </w:tabs>
        <w:spacing w:after="0" w:line="240" w:lineRule="auto"/>
        <w:ind w:firstLine="851"/>
        <w:contextualSpacing/>
        <w:jc w:val="both"/>
        <w:rPr>
          <w:rFonts w:ascii="Times New Roman" w:eastAsia="Times New Roman" w:hAnsi="Times New Roman"/>
          <w:bCs/>
          <w:sz w:val="28"/>
          <w:szCs w:val="28"/>
          <w:lang w:eastAsia="ru-RU" w:bidi="ru-RU"/>
        </w:rPr>
      </w:pPr>
      <w:r w:rsidRPr="002A443C">
        <w:rPr>
          <w:rFonts w:ascii="Times New Roman" w:eastAsia="Times New Roman" w:hAnsi="Times New Roman"/>
          <w:bCs/>
          <w:sz w:val="28"/>
          <w:szCs w:val="28"/>
          <w:lang w:eastAsia="ru-RU" w:bidi="ru-RU"/>
        </w:rPr>
        <w:t xml:space="preserve">В целях достижения баланса интересов потребителей услуг и организаций поставщиков коммунальных услуг проводится оценка доступности тарифов и </w:t>
      </w:r>
      <w:r w:rsidRPr="002A443C">
        <w:rPr>
          <w:rFonts w:ascii="Times New Roman" w:eastAsia="Times New Roman" w:hAnsi="Times New Roman"/>
          <w:bCs/>
          <w:sz w:val="28"/>
          <w:szCs w:val="28"/>
          <w:lang w:eastAsia="ru-RU" w:bidi="ru-RU"/>
        </w:rPr>
        <w:lastRenderedPageBreak/>
        <w:t>надбавок к тарифам на коммунальные услуги. Для проведения анализа критериев доступности коммунальных услуг применяются следующие показатели:</w:t>
      </w:r>
    </w:p>
    <w:p w:rsidR="00347FA8" w:rsidRPr="002A443C" w:rsidRDefault="00347FA8" w:rsidP="00347FA8">
      <w:pPr>
        <w:tabs>
          <w:tab w:val="left" w:pos="7230"/>
        </w:tabs>
        <w:spacing w:after="0" w:line="240" w:lineRule="auto"/>
        <w:ind w:firstLine="851"/>
        <w:contextualSpacing/>
        <w:jc w:val="both"/>
        <w:rPr>
          <w:rFonts w:ascii="Times New Roman" w:eastAsia="Times New Roman" w:hAnsi="Times New Roman"/>
          <w:bCs/>
          <w:sz w:val="28"/>
          <w:szCs w:val="28"/>
          <w:lang w:eastAsia="ru-RU" w:bidi="ru-RU"/>
        </w:rPr>
      </w:pPr>
      <w:r w:rsidRPr="002A443C">
        <w:rPr>
          <w:rFonts w:ascii="Times New Roman" w:eastAsia="Times New Roman" w:hAnsi="Times New Roman"/>
          <w:bCs/>
          <w:sz w:val="28"/>
          <w:szCs w:val="28"/>
          <w:lang w:eastAsia="ru-RU" w:bidi="ru-RU"/>
        </w:rPr>
        <w:t>-федеральные стандарты оплаты жилого помещения и коммунальных услуг;</w:t>
      </w:r>
    </w:p>
    <w:p w:rsidR="00347FA8" w:rsidRPr="002A443C" w:rsidRDefault="00347FA8" w:rsidP="00347FA8">
      <w:pPr>
        <w:tabs>
          <w:tab w:val="left" w:pos="709"/>
          <w:tab w:val="left" w:pos="7230"/>
        </w:tabs>
        <w:spacing w:after="0" w:line="240" w:lineRule="auto"/>
        <w:ind w:firstLine="851"/>
        <w:contextualSpacing/>
        <w:jc w:val="both"/>
        <w:rPr>
          <w:rFonts w:ascii="Times New Roman" w:eastAsia="Times New Roman" w:hAnsi="Times New Roman"/>
          <w:bCs/>
          <w:sz w:val="28"/>
          <w:szCs w:val="28"/>
          <w:lang w:eastAsia="ru-RU" w:bidi="ru-RU"/>
        </w:rPr>
      </w:pPr>
      <w:r w:rsidRPr="002A443C">
        <w:rPr>
          <w:rFonts w:ascii="Times New Roman" w:eastAsia="Times New Roman" w:hAnsi="Times New Roman"/>
          <w:bCs/>
          <w:sz w:val="28"/>
          <w:szCs w:val="28"/>
          <w:lang w:eastAsia="ru-RU" w:bidi="ru-RU"/>
        </w:rPr>
        <w:t>-региональные стандарты стоимости жилищно-коммунальных услуг;</w:t>
      </w:r>
    </w:p>
    <w:p w:rsidR="00347FA8" w:rsidRPr="002A443C" w:rsidRDefault="00347FA8" w:rsidP="00347FA8">
      <w:pPr>
        <w:tabs>
          <w:tab w:val="left" w:pos="7230"/>
        </w:tabs>
        <w:spacing w:after="0" w:line="240" w:lineRule="auto"/>
        <w:ind w:firstLine="851"/>
        <w:contextualSpacing/>
        <w:jc w:val="both"/>
        <w:rPr>
          <w:rFonts w:ascii="Times New Roman" w:eastAsia="Times New Roman" w:hAnsi="Times New Roman"/>
          <w:bCs/>
          <w:sz w:val="28"/>
          <w:szCs w:val="28"/>
          <w:lang w:eastAsia="ru-RU" w:bidi="ru-RU"/>
        </w:rPr>
      </w:pPr>
      <w:r w:rsidRPr="002A443C">
        <w:rPr>
          <w:rFonts w:ascii="Times New Roman" w:eastAsia="Times New Roman" w:hAnsi="Times New Roman"/>
          <w:bCs/>
          <w:sz w:val="28"/>
          <w:szCs w:val="28"/>
          <w:lang w:eastAsia="ru-RU" w:bidi="ru-RU"/>
        </w:rPr>
        <w:t>-региональные стандарты нормативной площади жилого помещения;</w:t>
      </w:r>
    </w:p>
    <w:p w:rsidR="00347FA8" w:rsidRPr="002A443C" w:rsidRDefault="00347FA8" w:rsidP="00347FA8">
      <w:pPr>
        <w:tabs>
          <w:tab w:val="left" w:pos="7230"/>
        </w:tabs>
        <w:spacing w:after="0" w:line="240" w:lineRule="auto"/>
        <w:ind w:firstLine="851"/>
        <w:contextualSpacing/>
        <w:jc w:val="both"/>
        <w:rPr>
          <w:rFonts w:ascii="Times New Roman" w:eastAsia="Times New Roman" w:hAnsi="Times New Roman"/>
          <w:bCs/>
          <w:sz w:val="28"/>
          <w:szCs w:val="28"/>
          <w:lang w:eastAsia="ru-RU" w:bidi="ru-RU"/>
        </w:rPr>
      </w:pPr>
      <w:r w:rsidRPr="002A443C">
        <w:rPr>
          <w:rFonts w:ascii="Times New Roman" w:eastAsia="Times New Roman" w:hAnsi="Times New Roman"/>
          <w:bCs/>
          <w:sz w:val="28"/>
          <w:szCs w:val="28"/>
          <w:lang w:eastAsia="ru-RU" w:bidi="ru-RU"/>
        </w:rPr>
        <w:t>-величина прожиточного минимума;</w:t>
      </w:r>
    </w:p>
    <w:p w:rsidR="00347FA8" w:rsidRPr="002A443C" w:rsidRDefault="00347FA8" w:rsidP="00347FA8">
      <w:pPr>
        <w:tabs>
          <w:tab w:val="left" w:pos="7230"/>
        </w:tabs>
        <w:spacing w:after="0" w:line="240" w:lineRule="auto"/>
        <w:ind w:firstLine="851"/>
        <w:contextualSpacing/>
        <w:jc w:val="both"/>
        <w:rPr>
          <w:rFonts w:ascii="Times New Roman" w:eastAsia="Times New Roman" w:hAnsi="Times New Roman"/>
          <w:bCs/>
          <w:sz w:val="28"/>
          <w:szCs w:val="28"/>
          <w:lang w:eastAsia="ru-RU" w:bidi="ru-RU"/>
        </w:rPr>
      </w:pPr>
      <w:r w:rsidRPr="002A443C">
        <w:rPr>
          <w:rFonts w:ascii="Times New Roman" w:eastAsia="Times New Roman" w:hAnsi="Times New Roman"/>
          <w:bCs/>
          <w:sz w:val="28"/>
          <w:szCs w:val="28"/>
          <w:lang w:eastAsia="ru-RU" w:bidi="ru-RU"/>
        </w:rPr>
        <w:t>-величина максимально допустимой доли расходов на оплату ЖКУ в совокупном доходе семьи;</w:t>
      </w:r>
    </w:p>
    <w:p w:rsidR="00347FA8" w:rsidRPr="002A443C" w:rsidRDefault="00347FA8" w:rsidP="00347FA8">
      <w:pPr>
        <w:tabs>
          <w:tab w:val="left" w:pos="7230"/>
        </w:tabs>
        <w:spacing w:after="0" w:line="240" w:lineRule="auto"/>
        <w:ind w:firstLine="851"/>
        <w:contextualSpacing/>
        <w:jc w:val="both"/>
        <w:rPr>
          <w:rFonts w:ascii="Times New Roman" w:eastAsia="Times New Roman" w:hAnsi="Times New Roman"/>
          <w:bCs/>
          <w:sz w:val="28"/>
          <w:szCs w:val="28"/>
          <w:lang w:eastAsia="ru-RU" w:bidi="ru-RU"/>
        </w:rPr>
      </w:pPr>
      <w:r w:rsidRPr="002A443C">
        <w:rPr>
          <w:rFonts w:ascii="Times New Roman" w:eastAsia="Times New Roman" w:hAnsi="Times New Roman"/>
          <w:bCs/>
          <w:sz w:val="28"/>
          <w:szCs w:val="28"/>
          <w:lang w:eastAsia="ru-RU" w:bidi="ru-RU"/>
        </w:rPr>
        <w:t>-индекс потребительских цен;</w:t>
      </w:r>
    </w:p>
    <w:p w:rsidR="00347FA8" w:rsidRPr="002A443C" w:rsidRDefault="00347FA8" w:rsidP="00347FA8">
      <w:pPr>
        <w:tabs>
          <w:tab w:val="left" w:pos="7230"/>
        </w:tabs>
        <w:spacing w:after="0" w:line="240" w:lineRule="auto"/>
        <w:ind w:firstLine="851"/>
        <w:contextualSpacing/>
        <w:jc w:val="both"/>
        <w:rPr>
          <w:rFonts w:ascii="Times New Roman" w:eastAsia="Times New Roman" w:hAnsi="Times New Roman"/>
          <w:bCs/>
          <w:sz w:val="28"/>
          <w:szCs w:val="28"/>
          <w:lang w:eastAsia="ru-RU" w:bidi="ru-RU"/>
        </w:rPr>
      </w:pPr>
      <w:r w:rsidRPr="002A443C">
        <w:rPr>
          <w:rFonts w:ascii="Times New Roman" w:eastAsia="Times New Roman" w:hAnsi="Times New Roman"/>
          <w:bCs/>
          <w:sz w:val="28"/>
          <w:szCs w:val="28"/>
          <w:lang w:eastAsia="ru-RU" w:bidi="ru-RU"/>
        </w:rPr>
        <w:t>-сумма расходов граждан на оплату жилого помещения и коммунальных услуг;</w:t>
      </w:r>
    </w:p>
    <w:p w:rsidR="00347FA8" w:rsidRPr="002A443C" w:rsidRDefault="00347FA8" w:rsidP="00347FA8">
      <w:pPr>
        <w:tabs>
          <w:tab w:val="left" w:pos="7230"/>
        </w:tabs>
        <w:spacing w:after="0" w:line="240" w:lineRule="auto"/>
        <w:ind w:firstLine="851"/>
        <w:contextualSpacing/>
        <w:jc w:val="both"/>
        <w:rPr>
          <w:rFonts w:ascii="Times New Roman" w:eastAsia="Times New Roman" w:hAnsi="Times New Roman"/>
          <w:bCs/>
          <w:sz w:val="28"/>
          <w:szCs w:val="28"/>
          <w:lang w:eastAsia="ru-RU" w:bidi="ru-RU"/>
        </w:rPr>
      </w:pPr>
      <w:r w:rsidRPr="002A443C">
        <w:rPr>
          <w:rFonts w:ascii="Times New Roman" w:eastAsia="Times New Roman" w:hAnsi="Times New Roman"/>
          <w:bCs/>
          <w:sz w:val="28"/>
          <w:szCs w:val="28"/>
          <w:lang w:eastAsia="ru-RU" w:bidi="ru-RU"/>
        </w:rPr>
        <w:t>-размеры платы коммунальных услуг;</w:t>
      </w:r>
    </w:p>
    <w:p w:rsidR="00347FA8" w:rsidRDefault="00347FA8" w:rsidP="00347FA8">
      <w:pPr>
        <w:tabs>
          <w:tab w:val="left" w:pos="7230"/>
        </w:tabs>
        <w:spacing w:after="0" w:line="240" w:lineRule="auto"/>
        <w:ind w:firstLine="851"/>
        <w:contextualSpacing/>
        <w:jc w:val="both"/>
        <w:rPr>
          <w:rFonts w:ascii="Times New Roman" w:eastAsia="Times New Roman" w:hAnsi="Times New Roman"/>
          <w:bCs/>
          <w:sz w:val="28"/>
          <w:szCs w:val="28"/>
          <w:lang w:eastAsia="ru-RU" w:bidi="ru-RU"/>
        </w:rPr>
      </w:pPr>
      <w:r w:rsidRPr="002A443C">
        <w:rPr>
          <w:rFonts w:ascii="Times New Roman" w:eastAsia="Times New Roman" w:hAnsi="Times New Roman"/>
          <w:bCs/>
          <w:sz w:val="28"/>
          <w:szCs w:val="28"/>
          <w:lang w:eastAsia="ru-RU" w:bidi="ru-RU"/>
        </w:rPr>
        <w:t>-нормативы потребления коммунальных услуг.</w:t>
      </w:r>
    </w:p>
    <w:p w:rsidR="00347FA8" w:rsidRPr="00C77F1A" w:rsidRDefault="00347FA8" w:rsidP="00347FA8">
      <w:pPr>
        <w:spacing w:after="0" w:line="240" w:lineRule="auto"/>
        <w:ind w:firstLine="851"/>
        <w:contextualSpacing/>
        <w:jc w:val="both"/>
        <w:rPr>
          <w:rFonts w:ascii="Times New Roman" w:eastAsia="Times New Roman" w:hAnsi="Times New Roman"/>
          <w:sz w:val="28"/>
          <w:szCs w:val="28"/>
          <w:lang w:eastAsia="ru-RU"/>
        </w:rPr>
      </w:pPr>
      <w:r w:rsidRPr="00C77F1A">
        <w:rPr>
          <w:rFonts w:ascii="Times New Roman" w:eastAsia="Times New Roman" w:hAnsi="Times New Roman"/>
          <w:sz w:val="28"/>
          <w:szCs w:val="28"/>
          <w:lang w:eastAsia="ru-RU"/>
        </w:rPr>
        <w:t xml:space="preserve">Расчет доли расходов на коммунальные услуги населения в совокупном доходе для 1 </w:t>
      </w:r>
      <w:r>
        <w:rPr>
          <w:rFonts w:ascii="Times New Roman" w:eastAsia="Times New Roman" w:hAnsi="Times New Roman"/>
          <w:sz w:val="28"/>
          <w:szCs w:val="28"/>
          <w:lang w:eastAsia="ru-RU"/>
        </w:rPr>
        <w:t>человека среднестатистической семьи, на перспективу до 2025</w:t>
      </w:r>
      <w:r w:rsidRPr="00C77F1A">
        <w:rPr>
          <w:rFonts w:ascii="Times New Roman" w:eastAsia="Times New Roman" w:hAnsi="Times New Roman"/>
          <w:sz w:val="28"/>
          <w:szCs w:val="28"/>
          <w:lang w:eastAsia="ru-RU"/>
        </w:rPr>
        <w:t xml:space="preserve"> года представлен в </w:t>
      </w:r>
      <w:r w:rsidRPr="003E008A">
        <w:rPr>
          <w:rFonts w:ascii="Times New Roman" w:eastAsia="Times New Roman" w:hAnsi="Times New Roman"/>
          <w:sz w:val="28"/>
          <w:szCs w:val="28"/>
          <w:lang w:eastAsia="ru-RU"/>
        </w:rPr>
        <w:t>таблице 7.1.</w:t>
      </w:r>
      <w:r w:rsidRPr="00C77F1A">
        <w:rPr>
          <w:rFonts w:ascii="Times New Roman" w:eastAsia="Times New Roman" w:hAnsi="Times New Roman"/>
          <w:sz w:val="28"/>
          <w:szCs w:val="28"/>
          <w:lang w:eastAsia="ru-RU"/>
        </w:rPr>
        <w:t xml:space="preserve"> </w:t>
      </w:r>
    </w:p>
    <w:p w:rsidR="00347FA8" w:rsidRDefault="00347FA8" w:rsidP="00347FA8">
      <w:pPr>
        <w:tabs>
          <w:tab w:val="left" w:pos="1000"/>
        </w:tabs>
        <w:spacing w:after="0" w:line="240" w:lineRule="auto"/>
        <w:ind w:firstLine="851"/>
        <w:contextualSpacing/>
        <w:jc w:val="both"/>
        <w:rPr>
          <w:rFonts w:ascii="Times New Roman" w:hAnsi="Times New Roman"/>
          <w:sz w:val="28"/>
          <w:szCs w:val="28"/>
        </w:rPr>
      </w:pPr>
      <w:r w:rsidRPr="00C77F1A">
        <w:rPr>
          <w:rFonts w:ascii="Times New Roman" w:eastAsia="Times New Roman" w:hAnsi="Times New Roman"/>
          <w:sz w:val="28"/>
          <w:szCs w:val="28"/>
          <w:lang w:eastAsia="ru-RU"/>
        </w:rPr>
        <w:t>Произведенный расчет, выполненный исходя из установленных нормативов потребления коммунальных услуг и тарифов на коммунальные</w:t>
      </w:r>
      <w:r>
        <w:rPr>
          <w:rFonts w:ascii="Times New Roman" w:eastAsia="Times New Roman" w:hAnsi="Times New Roman"/>
          <w:sz w:val="28"/>
          <w:szCs w:val="28"/>
          <w:lang w:eastAsia="ru-RU"/>
        </w:rPr>
        <w:t xml:space="preserve"> </w:t>
      </w:r>
      <w:r w:rsidRPr="00C77F1A">
        <w:rPr>
          <w:rFonts w:ascii="Times New Roman" w:eastAsia="Times New Roman" w:hAnsi="Times New Roman"/>
          <w:sz w:val="28"/>
          <w:szCs w:val="28"/>
          <w:lang w:eastAsia="ru-RU"/>
        </w:rPr>
        <w:t>услуги, свидетельствует о соответствии доли расходов на оплату</w:t>
      </w:r>
      <w:r>
        <w:rPr>
          <w:rFonts w:ascii="Times New Roman" w:eastAsia="Times New Roman" w:hAnsi="Times New Roman"/>
          <w:sz w:val="28"/>
          <w:szCs w:val="28"/>
          <w:lang w:eastAsia="ru-RU"/>
        </w:rPr>
        <w:t xml:space="preserve"> коммунальных услуг установленной максимальной норме.</w:t>
      </w:r>
    </w:p>
    <w:p w:rsidR="00347FA8" w:rsidRDefault="00347FA8" w:rsidP="00347FA8">
      <w:pPr>
        <w:spacing w:after="0" w:line="240" w:lineRule="auto"/>
        <w:ind w:firstLine="851"/>
        <w:contextualSpacing/>
        <w:jc w:val="both"/>
        <w:rPr>
          <w:rFonts w:ascii="Times New Roman" w:eastAsia="Times New Roman" w:hAnsi="Times New Roman"/>
          <w:b/>
          <w:sz w:val="28"/>
          <w:szCs w:val="28"/>
          <w:lang w:eastAsia="x-none" w:bidi="ru-RU"/>
        </w:rPr>
      </w:pPr>
    </w:p>
    <w:p w:rsidR="00347FA8" w:rsidRDefault="00347FA8" w:rsidP="00347FA8">
      <w:pPr>
        <w:spacing w:after="0" w:line="240" w:lineRule="auto"/>
        <w:ind w:firstLine="851"/>
        <w:contextualSpacing/>
        <w:jc w:val="both"/>
        <w:rPr>
          <w:rFonts w:ascii="Times New Roman" w:eastAsia="Times New Roman" w:hAnsi="Times New Roman"/>
          <w:b/>
          <w:sz w:val="28"/>
          <w:szCs w:val="28"/>
          <w:lang w:eastAsia="x-none" w:bidi="ru-RU"/>
        </w:rPr>
      </w:pPr>
      <w:r>
        <w:rPr>
          <w:rFonts w:ascii="Times New Roman" w:eastAsia="Times New Roman" w:hAnsi="Times New Roman"/>
          <w:b/>
          <w:sz w:val="28"/>
          <w:szCs w:val="28"/>
          <w:lang w:eastAsia="x-none" w:bidi="ru-RU"/>
        </w:rPr>
        <w:t>6.4 Д</w:t>
      </w:r>
      <w:r w:rsidRPr="00F0750C">
        <w:rPr>
          <w:rFonts w:ascii="Times New Roman" w:eastAsia="Times New Roman" w:hAnsi="Times New Roman"/>
          <w:b/>
          <w:sz w:val="28"/>
          <w:szCs w:val="28"/>
          <w:lang w:eastAsia="x-none" w:bidi="ru-RU"/>
        </w:rPr>
        <w:t>ополнительны</w:t>
      </w:r>
      <w:r>
        <w:rPr>
          <w:rFonts w:ascii="Times New Roman" w:eastAsia="Times New Roman" w:hAnsi="Times New Roman"/>
          <w:b/>
          <w:sz w:val="28"/>
          <w:szCs w:val="28"/>
          <w:lang w:eastAsia="x-none" w:bidi="ru-RU"/>
        </w:rPr>
        <w:t>е</w:t>
      </w:r>
      <w:r w:rsidRPr="00F0750C">
        <w:rPr>
          <w:rFonts w:ascii="Times New Roman" w:eastAsia="Times New Roman" w:hAnsi="Times New Roman"/>
          <w:b/>
          <w:sz w:val="28"/>
          <w:szCs w:val="28"/>
          <w:lang w:eastAsia="x-none" w:bidi="ru-RU"/>
        </w:rPr>
        <w:t xml:space="preserve"> (по отношению к отчетному году) расход</w:t>
      </w:r>
      <w:r>
        <w:rPr>
          <w:rFonts w:ascii="Times New Roman" w:eastAsia="Times New Roman" w:hAnsi="Times New Roman"/>
          <w:b/>
          <w:sz w:val="28"/>
          <w:szCs w:val="28"/>
          <w:lang w:eastAsia="x-none" w:bidi="ru-RU"/>
        </w:rPr>
        <w:t>ы</w:t>
      </w:r>
      <w:r w:rsidRPr="00F0750C">
        <w:rPr>
          <w:rFonts w:ascii="Times New Roman" w:eastAsia="Times New Roman" w:hAnsi="Times New Roman"/>
          <w:b/>
          <w:sz w:val="28"/>
          <w:szCs w:val="28"/>
          <w:lang w:eastAsia="x-none" w:bidi="ru-RU"/>
        </w:rPr>
        <w:t xml:space="preserve"> бюджета на социальную поддержку и субсидии населению</w:t>
      </w:r>
    </w:p>
    <w:p w:rsidR="00347FA8" w:rsidRPr="002A443C" w:rsidRDefault="00347FA8" w:rsidP="00347FA8">
      <w:pPr>
        <w:tabs>
          <w:tab w:val="left" w:pos="7230"/>
        </w:tabs>
        <w:spacing w:after="0" w:line="240" w:lineRule="auto"/>
        <w:ind w:firstLine="851"/>
        <w:contextualSpacing/>
        <w:jc w:val="both"/>
        <w:rPr>
          <w:rFonts w:ascii="Times New Roman" w:eastAsia="Times New Roman" w:hAnsi="Times New Roman"/>
          <w:bCs/>
          <w:sz w:val="28"/>
          <w:szCs w:val="28"/>
          <w:lang w:eastAsia="ru-RU" w:bidi="ru-RU"/>
        </w:rPr>
      </w:pPr>
    </w:p>
    <w:p w:rsidR="00347FA8" w:rsidRDefault="00347FA8" w:rsidP="00347FA8">
      <w:pPr>
        <w:tabs>
          <w:tab w:val="num" w:pos="1080"/>
        </w:tabs>
        <w:spacing w:after="0" w:line="240" w:lineRule="auto"/>
        <w:ind w:firstLine="851"/>
        <w:contextualSpacing/>
        <w:jc w:val="both"/>
        <w:rPr>
          <w:rFonts w:ascii="Times New Roman" w:hAnsi="Times New Roman"/>
          <w:color w:val="000000" w:themeColor="text1"/>
          <w:sz w:val="28"/>
          <w:szCs w:val="28"/>
        </w:rPr>
      </w:pPr>
      <w:r w:rsidRPr="000B42B0">
        <w:rPr>
          <w:rFonts w:ascii="Times New Roman" w:eastAsia="Times New Roman" w:hAnsi="Times New Roman"/>
          <w:color w:val="000000" w:themeColor="text1"/>
          <w:sz w:val="28"/>
          <w:szCs w:val="28"/>
          <w:lang w:eastAsia="ru-RU"/>
        </w:rPr>
        <w:t xml:space="preserve">Согласно Постановлению </w:t>
      </w:r>
      <w:r w:rsidRPr="000B42B0">
        <w:rPr>
          <w:rFonts w:ascii="Times New Roman" w:hAnsi="Times New Roman"/>
          <w:color w:val="000000" w:themeColor="text1"/>
          <w:sz w:val="28"/>
          <w:szCs w:val="28"/>
        </w:rPr>
        <w:t>Правительства Республики Башкортостан от 29 января 2015 года №</w:t>
      </w:r>
      <w:r>
        <w:rPr>
          <w:rFonts w:ascii="Times New Roman" w:hAnsi="Times New Roman"/>
          <w:color w:val="000000" w:themeColor="text1"/>
          <w:sz w:val="28"/>
          <w:szCs w:val="28"/>
        </w:rPr>
        <w:t xml:space="preserve"> </w:t>
      </w:r>
      <w:r w:rsidRPr="000B42B0">
        <w:rPr>
          <w:rFonts w:ascii="Times New Roman" w:hAnsi="Times New Roman"/>
          <w:color w:val="000000" w:themeColor="text1"/>
          <w:sz w:val="28"/>
          <w:szCs w:val="28"/>
        </w:rPr>
        <w:t>9 "О республиканских стандартах максимально допустимой доли расходов граждан на оплату жилого помещения и коммунальных услуг в совокупном доходе семьи"</w:t>
      </w:r>
      <w:r>
        <w:rPr>
          <w:rFonts w:ascii="Times New Roman" w:hAnsi="Times New Roman"/>
          <w:color w:val="000000" w:themeColor="text1"/>
          <w:sz w:val="28"/>
          <w:szCs w:val="28"/>
        </w:rPr>
        <w:t xml:space="preserve"> установлены республиканские стандарты максимальной доли расходов граждан на оплату жилого помещения и коммунальных услуг в совокупном доходе семьи в следующих размерах:</w:t>
      </w:r>
    </w:p>
    <w:p w:rsidR="00347FA8" w:rsidRDefault="00347FA8" w:rsidP="00347FA8">
      <w:pPr>
        <w:tabs>
          <w:tab w:val="num" w:pos="1080"/>
        </w:tabs>
        <w:spacing w:after="0" w:line="240" w:lineRule="auto"/>
        <w:ind w:firstLine="851"/>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для многодетных и неполных семей – 15 процентов;</w:t>
      </w:r>
    </w:p>
    <w:p w:rsidR="00347FA8" w:rsidRDefault="00347FA8" w:rsidP="00347FA8">
      <w:pPr>
        <w:tabs>
          <w:tab w:val="num" w:pos="1080"/>
        </w:tabs>
        <w:spacing w:after="0" w:line="240" w:lineRule="auto"/>
        <w:ind w:firstLine="851"/>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для одиноко проживающих граждан, получающих пенсию, достигших возраста: мужчины- 60 лет, женщины – 55 лет, - 18 процентов;</w:t>
      </w:r>
    </w:p>
    <w:p w:rsidR="00347FA8" w:rsidRPr="000B42B0" w:rsidRDefault="00347FA8" w:rsidP="00347FA8">
      <w:pPr>
        <w:tabs>
          <w:tab w:val="num" w:pos="1080"/>
        </w:tabs>
        <w:spacing w:after="0" w:line="240" w:lineRule="auto"/>
        <w:ind w:firstLine="851"/>
        <w:contextualSpacing/>
        <w:jc w:val="both"/>
        <w:rPr>
          <w:rFonts w:ascii="Times New Roman" w:eastAsia="Times New Roman" w:hAnsi="Times New Roman"/>
          <w:color w:val="000000" w:themeColor="text1"/>
          <w:sz w:val="28"/>
          <w:szCs w:val="28"/>
          <w:lang w:eastAsia="ru-RU"/>
        </w:rPr>
      </w:pPr>
      <w:r>
        <w:rPr>
          <w:rFonts w:ascii="Times New Roman" w:hAnsi="Times New Roman"/>
          <w:color w:val="000000" w:themeColor="text1"/>
          <w:sz w:val="28"/>
          <w:szCs w:val="28"/>
        </w:rPr>
        <w:t>- для иных категорий граждан – 20 процентов.</w:t>
      </w:r>
    </w:p>
    <w:p w:rsidR="00347FA8" w:rsidRPr="00C77F1A" w:rsidRDefault="00347FA8" w:rsidP="00347FA8">
      <w:pPr>
        <w:spacing w:after="0" w:line="240" w:lineRule="auto"/>
        <w:ind w:firstLine="851"/>
        <w:contextualSpacing/>
        <w:jc w:val="both"/>
        <w:rPr>
          <w:rFonts w:ascii="Times New Roman" w:eastAsia="Times New Roman" w:hAnsi="Times New Roman"/>
          <w:sz w:val="28"/>
          <w:szCs w:val="28"/>
          <w:lang w:eastAsia="ru-RU"/>
        </w:rPr>
      </w:pPr>
      <w:r w:rsidRPr="00C77F1A">
        <w:rPr>
          <w:rFonts w:ascii="Times New Roman" w:eastAsia="Times New Roman" w:hAnsi="Times New Roman"/>
          <w:sz w:val="28"/>
          <w:szCs w:val="28"/>
          <w:lang w:eastAsia="ru-RU"/>
        </w:rPr>
        <w:t>Расчет критериев доступности платы за коммунальные услуги по данным на 01.01.2015 г. для населения муниципального образования производится с учетом следующих показателей:</w:t>
      </w:r>
    </w:p>
    <w:p w:rsidR="00347FA8" w:rsidRPr="004934BA" w:rsidRDefault="00347FA8" w:rsidP="00347FA8">
      <w:pPr>
        <w:spacing w:after="0" w:line="240" w:lineRule="auto"/>
        <w:ind w:firstLine="851"/>
        <w:contextualSpacing/>
        <w:jc w:val="both"/>
        <w:rPr>
          <w:rFonts w:ascii="Times New Roman" w:eastAsia="Times New Roman" w:hAnsi="Times New Roman"/>
          <w:color w:val="000000"/>
          <w:sz w:val="20"/>
          <w:szCs w:val="20"/>
          <w:lang w:eastAsia="ru-RU"/>
        </w:rPr>
      </w:pPr>
      <w:r w:rsidRPr="00C77F1A">
        <w:rPr>
          <w:rFonts w:ascii="Times New Roman" w:eastAsia="Times New Roman" w:hAnsi="Times New Roman"/>
          <w:sz w:val="28"/>
          <w:szCs w:val="28"/>
          <w:lang w:eastAsia="ru-RU"/>
        </w:rPr>
        <w:t xml:space="preserve">- среднедушевой доход населения муниципального образования </w:t>
      </w:r>
      <w:r>
        <w:rPr>
          <w:rFonts w:ascii="Times New Roman" w:eastAsia="Times New Roman" w:hAnsi="Times New Roman"/>
          <w:sz w:val="28"/>
          <w:szCs w:val="28"/>
          <w:lang w:eastAsia="ru-RU"/>
        </w:rPr>
        <w:t>на 01.09</w:t>
      </w:r>
      <w:r w:rsidRPr="00C77F1A">
        <w:rPr>
          <w:rFonts w:ascii="Times New Roman" w:eastAsia="Times New Roman" w:hAnsi="Times New Roman"/>
          <w:sz w:val="28"/>
          <w:szCs w:val="28"/>
          <w:lang w:eastAsia="ru-RU"/>
        </w:rPr>
        <w:t xml:space="preserve">.2015 г., составляет </w:t>
      </w:r>
      <w:r>
        <w:rPr>
          <w:rFonts w:ascii="Times New Roman" w:eastAsia="Times New Roman" w:hAnsi="Times New Roman"/>
          <w:sz w:val="28"/>
          <w:szCs w:val="28"/>
          <w:lang w:eastAsia="ru-RU"/>
        </w:rPr>
        <w:t xml:space="preserve">15 935,0 руб. в месяц на человека. К 2026 году прогнозируется рост дохода населения поселения на 2 7 % и составит 18534,59 рублей в месяц. </w:t>
      </w:r>
    </w:p>
    <w:p w:rsidR="00347FA8" w:rsidRDefault="00347FA8" w:rsidP="00347FA8">
      <w:pPr>
        <w:spacing w:after="0" w:line="240" w:lineRule="auto"/>
        <w:ind w:firstLine="851"/>
        <w:contextualSpacing/>
        <w:jc w:val="both"/>
        <w:rPr>
          <w:rFonts w:ascii="Times New Roman" w:eastAsia="Times New Roman" w:hAnsi="Times New Roman"/>
          <w:bCs/>
          <w:color w:val="000000"/>
          <w:sz w:val="28"/>
          <w:szCs w:val="28"/>
          <w:lang w:eastAsia="ru-RU"/>
        </w:rPr>
      </w:pPr>
      <w:r w:rsidRPr="00FA7E27">
        <w:rPr>
          <w:rFonts w:ascii="Times New Roman" w:eastAsia="Times New Roman" w:hAnsi="Times New Roman"/>
          <w:sz w:val="28"/>
          <w:szCs w:val="28"/>
          <w:lang w:eastAsia="ru-RU"/>
        </w:rPr>
        <w:t xml:space="preserve">Проведенный анализ расчета доли расходов на коммунальные услуги населения </w:t>
      </w:r>
      <w:r w:rsidRPr="004934BA">
        <w:rPr>
          <w:rFonts w:ascii="Times New Roman" w:eastAsia="Times New Roman" w:hAnsi="Times New Roman"/>
          <w:bCs/>
          <w:color w:val="000000"/>
          <w:sz w:val="28"/>
          <w:szCs w:val="28"/>
          <w:lang w:eastAsia="ru-RU"/>
        </w:rPr>
        <w:t>Максимально допустимая доля собственных расходов на оплату</w:t>
      </w:r>
      <w:r w:rsidRPr="00FA7E27">
        <w:rPr>
          <w:rFonts w:ascii="Times New Roman" w:eastAsia="Times New Roman" w:hAnsi="Times New Roman"/>
          <w:bCs/>
          <w:color w:val="000000"/>
          <w:sz w:val="28"/>
          <w:szCs w:val="28"/>
          <w:lang w:eastAsia="ru-RU"/>
        </w:rPr>
        <w:t xml:space="preserve"> жилищно-</w:t>
      </w:r>
      <w:r w:rsidRPr="004934BA">
        <w:rPr>
          <w:rFonts w:ascii="Times New Roman" w:eastAsia="Times New Roman" w:hAnsi="Times New Roman"/>
          <w:bCs/>
          <w:color w:val="000000"/>
          <w:sz w:val="28"/>
          <w:szCs w:val="28"/>
          <w:lang w:eastAsia="ru-RU"/>
        </w:rPr>
        <w:t>коммунальных услуг</w:t>
      </w:r>
      <w:r w:rsidRPr="00FA7E27">
        <w:rPr>
          <w:rFonts w:ascii="Times New Roman" w:eastAsia="Times New Roman" w:hAnsi="Times New Roman"/>
          <w:bCs/>
          <w:color w:val="000000"/>
          <w:sz w:val="28"/>
          <w:szCs w:val="28"/>
          <w:lang w:eastAsia="ru-RU"/>
        </w:rPr>
        <w:t xml:space="preserve"> на 1 человека не превышает 12% от совокупного дохода семьи, что соответствует </w:t>
      </w:r>
      <w:r>
        <w:rPr>
          <w:rFonts w:ascii="Times New Roman" w:eastAsia="Times New Roman" w:hAnsi="Times New Roman"/>
          <w:bCs/>
          <w:color w:val="000000"/>
          <w:sz w:val="28"/>
          <w:szCs w:val="28"/>
          <w:lang w:eastAsia="ru-RU"/>
        </w:rPr>
        <w:t>стандартам Республики Башкортостан</w:t>
      </w:r>
      <w:r w:rsidRPr="00FA7E27">
        <w:rPr>
          <w:rFonts w:ascii="Times New Roman" w:eastAsia="Times New Roman" w:hAnsi="Times New Roman"/>
          <w:bCs/>
          <w:color w:val="000000"/>
          <w:sz w:val="28"/>
          <w:szCs w:val="28"/>
          <w:lang w:eastAsia="ru-RU"/>
        </w:rPr>
        <w:t xml:space="preserve"> максимально допустимой доли расходов граждан на оплату жилого помещения и жилищно-коммунальных услуг.</w:t>
      </w:r>
    </w:p>
    <w:p w:rsidR="00347FA8" w:rsidRDefault="00347FA8" w:rsidP="00347FA8">
      <w:pPr>
        <w:pStyle w:val="2"/>
        <w:spacing w:before="0" w:line="240" w:lineRule="auto"/>
        <w:ind w:firstLine="851"/>
        <w:contextualSpacing/>
        <w:jc w:val="both"/>
        <w:rPr>
          <w:rFonts w:ascii="Times New Roman" w:hAnsi="Times New Roman" w:cs="Times New Roman"/>
          <w:b/>
          <w:color w:val="000000"/>
          <w:sz w:val="32"/>
          <w:szCs w:val="32"/>
          <w:lang w:eastAsia="ru-RU"/>
        </w:rPr>
      </w:pPr>
      <w:bookmarkStart w:id="34" w:name="_Toc377620197"/>
      <w:bookmarkStart w:id="35" w:name="_Toc434588893"/>
      <w:r w:rsidRPr="00822FCF">
        <w:rPr>
          <w:rFonts w:ascii="Times New Roman" w:hAnsi="Times New Roman" w:cs="Times New Roman"/>
          <w:b/>
          <w:caps/>
          <w:color w:val="000000"/>
          <w:sz w:val="32"/>
          <w:szCs w:val="32"/>
          <w:lang w:eastAsia="ru-RU"/>
        </w:rPr>
        <w:lastRenderedPageBreak/>
        <w:t>7 У</w:t>
      </w:r>
      <w:r w:rsidRPr="00822FCF">
        <w:rPr>
          <w:rFonts w:ascii="Times New Roman" w:hAnsi="Times New Roman" w:cs="Times New Roman"/>
          <w:b/>
          <w:color w:val="000000"/>
          <w:sz w:val="32"/>
          <w:szCs w:val="32"/>
          <w:lang w:eastAsia="ru-RU"/>
        </w:rPr>
        <w:t>правление программой</w:t>
      </w:r>
      <w:bookmarkEnd w:id="34"/>
      <w:bookmarkEnd w:id="35"/>
    </w:p>
    <w:p w:rsidR="00347FA8" w:rsidRPr="00822FCF" w:rsidRDefault="00347FA8" w:rsidP="00347FA8">
      <w:pPr>
        <w:rPr>
          <w:lang w:eastAsia="ru-RU"/>
        </w:rPr>
      </w:pPr>
    </w:p>
    <w:p w:rsidR="00347FA8" w:rsidRDefault="00347FA8" w:rsidP="00347FA8">
      <w:pPr>
        <w:numPr>
          <w:ilvl w:val="1"/>
          <w:numId w:val="0"/>
        </w:numPr>
        <w:tabs>
          <w:tab w:val="left" w:pos="540"/>
          <w:tab w:val="left" w:pos="1276"/>
        </w:tabs>
        <w:spacing w:after="0" w:line="240" w:lineRule="auto"/>
        <w:ind w:firstLine="851"/>
        <w:contextualSpacing/>
        <w:jc w:val="both"/>
        <w:outlineLvl w:val="1"/>
        <w:rPr>
          <w:rFonts w:ascii="Times New Roman" w:eastAsia="Times New Roman" w:hAnsi="Times New Roman"/>
          <w:b/>
          <w:color w:val="000000"/>
          <w:sz w:val="28"/>
          <w:szCs w:val="28"/>
          <w:lang w:eastAsia="ru-RU"/>
        </w:rPr>
      </w:pPr>
      <w:bookmarkStart w:id="36" w:name="_Toc299984085"/>
      <w:bookmarkStart w:id="37" w:name="_Toc377620198"/>
      <w:bookmarkStart w:id="38" w:name="_Toc434588894"/>
      <w:r>
        <w:rPr>
          <w:rFonts w:ascii="Times New Roman" w:eastAsia="Times New Roman" w:hAnsi="Times New Roman"/>
          <w:b/>
          <w:color w:val="000000"/>
          <w:sz w:val="28"/>
          <w:szCs w:val="28"/>
          <w:lang w:eastAsia="ru-RU"/>
        </w:rPr>
        <w:t>7</w:t>
      </w:r>
      <w:r w:rsidRPr="00CA7CCA">
        <w:rPr>
          <w:rFonts w:ascii="Times New Roman" w:eastAsia="Times New Roman" w:hAnsi="Times New Roman"/>
          <w:b/>
          <w:color w:val="000000"/>
          <w:sz w:val="28"/>
          <w:szCs w:val="28"/>
          <w:lang w:eastAsia="ru-RU"/>
        </w:rPr>
        <w:t>.1 Ответственные за реализацию Программы</w:t>
      </w:r>
      <w:bookmarkEnd w:id="36"/>
      <w:bookmarkEnd w:id="37"/>
      <w:bookmarkEnd w:id="38"/>
    </w:p>
    <w:p w:rsidR="00347FA8" w:rsidRPr="00CA7CCA" w:rsidRDefault="00347FA8" w:rsidP="00347FA8">
      <w:pPr>
        <w:numPr>
          <w:ilvl w:val="1"/>
          <w:numId w:val="0"/>
        </w:numPr>
        <w:tabs>
          <w:tab w:val="left" w:pos="540"/>
          <w:tab w:val="left" w:pos="1276"/>
        </w:tabs>
        <w:spacing w:after="0" w:line="240" w:lineRule="auto"/>
        <w:ind w:firstLine="851"/>
        <w:contextualSpacing/>
        <w:jc w:val="both"/>
        <w:outlineLvl w:val="1"/>
        <w:rPr>
          <w:rFonts w:ascii="Times New Roman" w:eastAsia="Times New Roman" w:hAnsi="Times New Roman"/>
          <w:b/>
          <w:color w:val="000000"/>
          <w:sz w:val="28"/>
          <w:szCs w:val="28"/>
          <w:lang w:eastAsia="ru-RU"/>
        </w:rPr>
      </w:pPr>
    </w:p>
    <w:p w:rsidR="00347FA8" w:rsidRPr="00CA7CCA" w:rsidRDefault="00347FA8" w:rsidP="00347FA8">
      <w:pPr>
        <w:widowControl w:val="0"/>
        <w:tabs>
          <w:tab w:val="left" w:pos="0"/>
        </w:tabs>
        <w:autoSpaceDE w:val="0"/>
        <w:autoSpaceDN w:val="0"/>
        <w:adjustRightInd w:val="0"/>
        <w:spacing w:after="0" w:line="240" w:lineRule="auto"/>
        <w:ind w:firstLine="851"/>
        <w:contextualSpacing/>
        <w:jc w:val="both"/>
        <w:rPr>
          <w:rFonts w:ascii="Times New Roman" w:hAnsi="Times New Roman"/>
          <w:color w:val="000000"/>
          <w:sz w:val="28"/>
          <w:szCs w:val="28"/>
          <w:lang w:eastAsia="ru-RU"/>
        </w:rPr>
      </w:pPr>
      <w:r w:rsidRPr="00CA7CCA">
        <w:rPr>
          <w:rFonts w:ascii="Times New Roman" w:hAnsi="Times New Roman"/>
          <w:color w:val="000000"/>
          <w:sz w:val="28"/>
          <w:szCs w:val="28"/>
          <w:lang w:eastAsia="ru-RU"/>
        </w:rPr>
        <w:t>Система управления Программой и контроль за ходом ее выполнения определяется в соответствии с требованиями, определенными действующим законодательством.</w:t>
      </w:r>
    </w:p>
    <w:p w:rsidR="00347FA8" w:rsidRPr="00CA7CCA" w:rsidRDefault="00347FA8" w:rsidP="00347FA8">
      <w:pPr>
        <w:widowControl w:val="0"/>
        <w:tabs>
          <w:tab w:val="left" w:pos="0"/>
        </w:tabs>
        <w:autoSpaceDE w:val="0"/>
        <w:autoSpaceDN w:val="0"/>
        <w:adjustRightInd w:val="0"/>
        <w:spacing w:after="0" w:line="240" w:lineRule="auto"/>
        <w:ind w:firstLine="851"/>
        <w:contextualSpacing/>
        <w:jc w:val="both"/>
        <w:rPr>
          <w:rFonts w:ascii="Times New Roman" w:hAnsi="Times New Roman"/>
          <w:color w:val="000000"/>
          <w:sz w:val="28"/>
          <w:szCs w:val="28"/>
          <w:lang w:eastAsia="ru-RU"/>
        </w:rPr>
      </w:pPr>
      <w:r w:rsidRPr="00CA7CCA">
        <w:rPr>
          <w:rFonts w:ascii="Times New Roman" w:hAnsi="Times New Roman"/>
          <w:color w:val="000000"/>
          <w:sz w:val="28"/>
          <w:szCs w:val="28"/>
          <w:lang w:eastAsia="ru-RU"/>
        </w:rPr>
        <w:t xml:space="preserve">Механизм реализации Программы базируется на принципах четкого разграничения полномочий и ответственности всех исполнителей программы. </w:t>
      </w:r>
    </w:p>
    <w:p w:rsidR="00347FA8" w:rsidRPr="00AC6981" w:rsidRDefault="00347FA8" w:rsidP="00347FA8">
      <w:pPr>
        <w:widowControl w:val="0"/>
        <w:tabs>
          <w:tab w:val="left" w:pos="0"/>
        </w:tabs>
        <w:autoSpaceDE w:val="0"/>
        <w:autoSpaceDN w:val="0"/>
        <w:adjustRightInd w:val="0"/>
        <w:spacing w:after="0" w:line="240" w:lineRule="auto"/>
        <w:ind w:firstLine="851"/>
        <w:contextualSpacing/>
        <w:jc w:val="both"/>
        <w:rPr>
          <w:rFonts w:ascii="Times New Roman" w:hAnsi="Times New Roman"/>
          <w:color w:val="000000"/>
          <w:sz w:val="28"/>
          <w:szCs w:val="28"/>
          <w:lang w:eastAsia="ru-RU"/>
        </w:rPr>
      </w:pPr>
      <w:r w:rsidRPr="00CA7CCA">
        <w:rPr>
          <w:rFonts w:ascii="Times New Roman" w:hAnsi="Times New Roman"/>
          <w:color w:val="000000"/>
          <w:sz w:val="28"/>
          <w:szCs w:val="28"/>
          <w:lang w:eastAsia="ru-RU"/>
        </w:rPr>
        <w:t xml:space="preserve">Управление реализацией Программы осуществляет заказчик – Администрация </w:t>
      </w:r>
      <w:r>
        <w:rPr>
          <w:rFonts w:ascii="Times New Roman" w:hAnsi="Times New Roman"/>
          <w:color w:val="000000"/>
          <w:sz w:val="28"/>
          <w:szCs w:val="28"/>
          <w:lang w:eastAsia="ru-RU"/>
        </w:rPr>
        <w:t>МО</w:t>
      </w:r>
      <w:r w:rsidRPr="00CA7CCA">
        <w:rPr>
          <w:rFonts w:ascii="Times New Roman" w:hAnsi="Times New Roman"/>
          <w:color w:val="000000"/>
          <w:sz w:val="28"/>
          <w:szCs w:val="28"/>
          <w:lang w:eastAsia="ru-RU"/>
        </w:rPr>
        <w:t>.</w:t>
      </w:r>
    </w:p>
    <w:p w:rsidR="00347FA8" w:rsidRPr="00CA7CCA" w:rsidRDefault="00347FA8" w:rsidP="00347FA8">
      <w:pPr>
        <w:widowControl w:val="0"/>
        <w:tabs>
          <w:tab w:val="left" w:pos="0"/>
        </w:tabs>
        <w:autoSpaceDE w:val="0"/>
        <w:autoSpaceDN w:val="0"/>
        <w:adjustRightInd w:val="0"/>
        <w:spacing w:after="0" w:line="240" w:lineRule="auto"/>
        <w:ind w:firstLine="851"/>
        <w:contextualSpacing/>
        <w:jc w:val="both"/>
        <w:rPr>
          <w:rFonts w:ascii="Times New Roman" w:hAnsi="Times New Roman"/>
          <w:color w:val="000000"/>
          <w:sz w:val="28"/>
          <w:szCs w:val="28"/>
          <w:lang w:eastAsia="ru-RU"/>
        </w:rPr>
      </w:pPr>
      <w:r w:rsidRPr="00CA7CCA">
        <w:rPr>
          <w:rFonts w:ascii="Times New Roman" w:hAnsi="Times New Roman"/>
          <w:color w:val="000000"/>
          <w:sz w:val="28"/>
          <w:szCs w:val="28"/>
          <w:lang w:eastAsia="ru-RU"/>
        </w:rPr>
        <w:t xml:space="preserve">Координатором реализации Программы является Администрация </w:t>
      </w:r>
      <w:r>
        <w:rPr>
          <w:rFonts w:ascii="Times New Roman" w:hAnsi="Times New Roman"/>
          <w:color w:val="000000"/>
          <w:sz w:val="28"/>
          <w:szCs w:val="28"/>
          <w:lang w:eastAsia="ru-RU"/>
        </w:rPr>
        <w:t>сельского поселения,</w:t>
      </w:r>
      <w:r w:rsidRPr="00CA7CCA">
        <w:rPr>
          <w:rFonts w:ascii="Times New Roman" w:hAnsi="Times New Roman"/>
          <w:color w:val="000000"/>
          <w:sz w:val="28"/>
          <w:szCs w:val="28"/>
          <w:lang w:eastAsia="ru-RU"/>
        </w:rPr>
        <w:t xml:space="preserve"> которая осуществляет текущее управление программой, мониторинг и подготовку ежегодного отчета об исполнении Программы.</w:t>
      </w:r>
    </w:p>
    <w:p w:rsidR="00347FA8" w:rsidRPr="00CA7CCA" w:rsidRDefault="00347FA8" w:rsidP="00347FA8">
      <w:pPr>
        <w:widowControl w:val="0"/>
        <w:tabs>
          <w:tab w:val="left" w:pos="0"/>
        </w:tabs>
        <w:autoSpaceDE w:val="0"/>
        <w:autoSpaceDN w:val="0"/>
        <w:adjustRightInd w:val="0"/>
        <w:spacing w:after="0" w:line="240" w:lineRule="auto"/>
        <w:ind w:firstLine="851"/>
        <w:contextualSpacing/>
        <w:jc w:val="both"/>
        <w:rPr>
          <w:rFonts w:ascii="Times New Roman" w:hAnsi="Times New Roman"/>
          <w:color w:val="000000"/>
          <w:sz w:val="28"/>
          <w:szCs w:val="28"/>
          <w:lang w:eastAsia="ru-RU"/>
        </w:rPr>
      </w:pPr>
      <w:r w:rsidRPr="00CA7CCA">
        <w:rPr>
          <w:rFonts w:ascii="Times New Roman" w:hAnsi="Times New Roman"/>
          <w:color w:val="000000"/>
          <w:sz w:val="28"/>
          <w:szCs w:val="28"/>
          <w:lang w:eastAsia="ru-RU"/>
        </w:rPr>
        <w:t xml:space="preserve">Координатор Программы является ответственным за реализацию Программы. </w:t>
      </w:r>
    </w:p>
    <w:p w:rsidR="00347FA8" w:rsidRDefault="00347FA8" w:rsidP="00347FA8">
      <w:pPr>
        <w:numPr>
          <w:ilvl w:val="1"/>
          <w:numId w:val="0"/>
        </w:numPr>
        <w:tabs>
          <w:tab w:val="left" w:pos="540"/>
          <w:tab w:val="left" w:pos="1276"/>
        </w:tabs>
        <w:spacing w:after="0" w:line="240" w:lineRule="auto"/>
        <w:ind w:firstLine="851"/>
        <w:contextualSpacing/>
        <w:jc w:val="both"/>
        <w:outlineLvl w:val="1"/>
        <w:rPr>
          <w:rFonts w:ascii="Times New Roman" w:eastAsia="Times New Roman" w:hAnsi="Times New Roman"/>
          <w:b/>
          <w:color w:val="000000"/>
          <w:sz w:val="28"/>
          <w:szCs w:val="28"/>
          <w:lang w:eastAsia="ru-RU"/>
        </w:rPr>
      </w:pPr>
      <w:bookmarkStart w:id="39" w:name="_Toc299724234"/>
      <w:bookmarkStart w:id="40" w:name="_Toc299984086"/>
      <w:bookmarkStart w:id="41" w:name="_Toc377620199"/>
      <w:bookmarkStart w:id="42" w:name="_Toc434588895"/>
    </w:p>
    <w:p w:rsidR="00347FA8" w:rsidRDefault="00347FA8" w:rsidP="00347FA8">
      <w:pPr>
        <w:numPr>
          <w:ilvl w:val="1"/>
          <w:numId w:val="0"/>
        </w:numPr>
        <w:tabs>
          <w:tab w:val="left" w:pos="540"/>
          <w:tab w:val="left" w:pos="1276"/>
        </w:tabs>
        <w:spacing w:after="0" w:line="240" w:lineRule="auto"/>
        <w:ind w:firstLine="851"/>
        <w:contextualSpacing/>
        <w:jc w:val="both"/>
        <w:outlineLvl w:val="1"/>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7</w:t>
      </w:r>
      <w:r w:rsidRPr="00CA7CCA">
        <w:rPr>
          <w:rFonts w:ascii="Times New Roman" w:eastAsia="Times New Roman" w:hAnsi="Times New Roman"/>
          <w:b/>
          <w:color w:val="000000"/>
          <w:sz w:val="28"/>
          <w:szCs w:val="28"/>
          <w:lang w:eastAsia="ru-RU"/>
        </w:rPr>
        <w:t>.2 План-график работ по реализации Программы</w:t>
      </w:r>
      <w:bookmarkEnd w:id="39"/>
      <w:bookmarkEnd w:id="40"/>
      <w:bookmarkEnd w:id="41"/>
      <w:bookmarkEnd w:id="42"/>
    </w:p>
    <w:p w:rsidR="00347FA8" w:rsidRPr="00CA7CCA" w:rsidRDefault="00347FA8" w:rsidP="00347FA8">
      <w:pPr>
        <w:numPr>
          <w:ilvl w:val="1"/>
          <w:numId w:val="0"/>
        </w:numPr>
        <w:tabs>
          <w:tab w:val="left" w:pos="540"/>
          <w:tab w:val="left" w:pos="1276"/>
        </w:tabs>
        <w:spacing w:after="0" w:line="240" w:lineRule="auto"/>
        <w:ind w:firstLine="851"/>
        <w:contextualSpacing/>
        <w:jc w:val="both"/>
        <w:outlineLvl w:val="1"/>
        <w:rPr>
          <w:rFonts w:ascii="Times New Roman" w:eastAsia="Times New Roman" w:hAnsi="Times New Roman"/>
          <w:b/>
          <w:color w:val="000000"/>
          <w:sz w:val="28"/>
          <w:szCs w:val="28"/>
          <w:lang w:eastAsia="ru-RU"/>
        </w:rPr>
      </w:pPr>
    </w:p>
    <w:p w:rsidR="00347FA8" w:rsidRPr="00CA7CCA" w:rsidRDefault="00347FA8" w:rsidP="00347FA8">
      <w:pPr>
        <w:widowControl w:val="0"/>
        <w:tabs>
          <w:tab w:val="left" w:pos="0"/>
        </w:tabs>
        <w:autoSpaceDE w:val="0"/>
        <w:autoSpaceDN w:val="0"/>
        <w:adjustRightInd w:val="0"/>
        <w:spacing w:after="0" w:line="240" w:lineRule="auto"/>
        <w:ind w:firstLine="851"/>
        <w:contextualSpacing/>
        <w:jc w:val="both"/>
        <w:rPr>
          <w:rFonts w:ascii="Times New Roman" w:hAnsi="Times New Roman"/>
          <w:color w:val="000000"/>
          <w:sz w:val="28"/>
          <w:szCs w:val="28"/>
          <w:lang w:eastAsia="ru-RU"/>
        </w:rPr>
      </w:pPr>
      <w:r w:rsidRPr="00CA7CCA">
        <w:rPr>
          <w:rFonts w:ascii="Times New Roman" w:hAnsi="Times New Roman"/>
          <w:color w:val="000000"/>
          <w:sz w:val="28"/>
          <w:szCs w:val="28"/>
          <w:lang w:eastAsia="ru-RU"/>
        </w:rPr>
        <w:t xml:space="preserve">Сроки реализации инвестиционных проектов, включенных в Программу, должны соответствовать срокам, определенным в Программах инвестиционных проектов </w:t>
      </w:r>
    </w:p>
    <w:p w:rsidR="00347FA8" w:rsidRPr="00CA7CCA" w:rsidRDefault="00347FA8" w:rsidP="00347FA8">
      <w:pPr>
        <w:widowControl w:val="0"/>
        <w:tabs>
          <w:tab w:val="left" w:pos="0"/>
        </w:tabs>
        <w:autoSpaceDE w:val="0"/>
        <w:autoSpaceDN w:val="0"/>
        <w:adjustRightInd w:val="0"/>
        <w:spacing w:after="0" w:line="240" w:lineRule="auto"/>
        <w:ind w:firstLine="851"/>
        <w:contextualSpacing/>
        <w:jc w:val="both"/>
        <w:rPr>
          <w:rFonts w:ascii="Times New Roman" w:hAnsi="Times New Roman"/>
          <w:color w:val="000000"/>
          <w:sz w:val="28"/>
          <w:szCs w:val="28"/>
          <w:lang w:eastAsia="ru-RU"/>
        </w:rPr>
      </w:pPr>
      <w:r w:rsidRPr="00CA7CCA">
        <w:rPr>
          <w:rFonts w:ascii="Times New Roman" w:hAnsi="Times New Roman"/>
          <w:color w:val="000000"/>
          <w:sz w:val="28"/>
          <w:szCs w:val="28"/>
          <w:lang w:eastAsia="ru-RU"/>
        </w:rPr>
        <w:t xml:space="preserve">Реализация программы осуществляется в 2 этапа: </w:t>
      </w:r>
    </w:p>
    <w:p w:rsidR="00347FA8" w:rsidRPr="00CA7CCA" w:rsidRDefault="00347FA8" w:rsidP="00347FA8">
      <w:pPr>
        <w:widowControl w:val="0"/>
        <w:numPr>
          <w:ilvl w:val="0"/>
          <w:numId w:val="11"/>
        </w:numPr>
        <w:tabs>
          <w:tab w:val="left" w:pos="0"/>
        </w:tabs>
        <w:autoSpaceDE w:val="0"/>
        <w:autoSpaceDN w:val="0"/>
        <w:adjustRightInd w:val="0"/>
        <w:spacing w:after="0" w:line="240" w:lineRule="auto"/>
        <w:ind w:left="0" w:firstLine="851"/>
        <w:contextualSpacing/>
        <w:jc w:val="both"/>
        <w:rPr>
          <w:rFonts w:ascii="Times New Roman" w:hAnsi="Times New Roman"/>
          <w:color w:val="000000"/>
          <w:sz w:val="28"/>
          <w:szCs w:val="28"/>
          <w:lang w:eastAsia="ru-RU"/>
        </w:rPr>
      </w:pPr>
      <w:r w:rsidRPr="00CA7CCA">
        <w:rPr>
          <w:rFonts w:ascii="Times New Roman" w:hAnsi="Times New Roman"/>
          <w:color w:val="000000"/>
          <w:sz w:val="28"/>
          <w:szCs w:val="28"/>
          <w:lang w:eastAsia="ru-RU"/>
        </w:rPr>
        <w:t>201</w:t>
      </w:r>
      <w:r>
        <w:rPr>
          <w:rFonts w:ascii="Times New Roman" w:hAnsi="Times New Roman"/>
          <w:color w:val="000000"/>
          <w:sz w:val="28"/>
          <w:szCs w:val="28"/>
          <w:lang w:eastAsia="ru-RU"/>
        </w:rPr>
        <w:t>6</w:t>
      </w:r>
      <w:r w:rsidRPr="00CA7CCA">
        <w:rPr>
          <w:rFonts w:ascii="Times New Roman" w:hAnsi="Times New Roman"/>
          <w:color w:val="000000"/>
          <w:sz w:val="28"/>
          <w:szCs w:val="28"/>
          <w:lang w:eastAsia="ru-RU"/>
        </w:rPr>
        <w:t xml:space="preserve"> – 202</w:t>
      </w:r>
      <w:r>
        <w:rPr>
          <w:rFonts w:ascii="Times New Roman" w:hAnsi="Times New Roman"/>
          <w:color w:val="000000"/>
          <w:sz w:val="28"/>
          <w:szCs w:val="28"/>
          <w:lang w:eastAsia="ru-RU"/>
        </w:rPr>
        <w:t>1</w:t>
      </w:r>
      <w:r w:rsidRPr="00CA7CCA">
        <w:rPr>
          <w:rFonts w:ascii="Times New Roman" w:hAnsi="Times New Roman"/>
          <w:color w:val="000000"/>
          <w:sz w:val="28"/>
          <w:szCs w:val="28"/>
          <w:lang w:eastAsia="ru-RU"/>
        </w:rPr>
        <w:t xml:space="preserve"> гг.;</w:t>
      </w:r>
    </w:p>
    <w:p w:rsidR="00347FA8" w:rsidRPr="00CA7CCA" w:rsidRDefault="00347FA8" w:rsidP="00347FA8">
      <w:pPr>
        <w:widowControl w:val="0"/>
        <w:numPr>
          <w:ilvl w:val="0"/>
          <w:numId w:val="11"/>
        </w:numPr>
        <w:tabs>
          <w:tab w:val="left" w:pos="0"/>
        </w:tabs>
        <w:autoSpaceDE w:val="0"/>
        <w:autoSpaceDN w:val="0"/>
        <w:adjustRightInd w:val="0"/>
        <w:spacing w:after="0" w:line="240" w:lineRule="auto"/>
        <w:ind w:left="0" w:firstLine="851"/>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2021 – 2026</w:t>
      </w:r>
      <w:r w:rsidRPr="00CA7CCA">
        <w:rPr>
          <w:rFonts w:ascii="Times New Roman" w:hAnsi="Times New Roman"/>
          <w:color w:val="000000"/>
          <w:sz w:val="28"/>
          <w:szCs w:val="28"/>
          <w:lang w:eastAsia="ru-RU"/>
        </w:rPr>
        <w:t xml:space="preserve"> гг.</w:t>
      </w:r>
    </w:p>
    <w:p w:rsidR="00347FA8" w:rsidRPr="00CA7CCA" w:rsidRDefault="00347FA8" w:rsidP="00347FA8">
      <w:pPr>
        <w:widowControl w:val="0"/>
        <w:tabs>
          <w:tab w:val="left" w:pos="0"/>
        </w:tabs>
        <w:autoSpaceDE w:val="0"/>
        <w:autoSpaceDN w:val="0"/>
        <w:adjustRightInd w:val="0"/>
        <w:spacing w:after="0" w:line="240" w:lineRule="auto"/>
        <w:ind w:firstLine="851"/>
        <w:contextualSpacing/>
        <w:jc w:val="both"/>
        <w:rPr>
          <w:rFonts w:ascii="Times New Roman" w:hAnsi="Times New Roman"/>
          <w:color w:val="000000"/>
          <w:sz w:val="28"/>
          <w:szCs w:val="28"/>
          <w:lang w:eastAsia="ru-RU"/>
        </w:rPr>
      </w:pPr>
      <w:r w:rsidRPr="00CA7CCA">
        <w:rPr>
          <w:rFonts w:ascii="Times New Roman" w:hAnsi="Times New Roman"/>
          <w:color w:val="000000"/>
          <w:sz w:val="28"/>
          <w:szCs w:val="28"/>
          <w:lang w:eastAsia="ru-RU"/>
        </w:rPr>
        <w:t>Разработка технических заданий для организаций коммунального комплекса в целях реализации Программы осуществляется в 201</w:t>
      </w:r>
      <w:r>
        <w:rPr>
          <w:rFonts w:ascii="Times New Roman" w:hAnsi="Times New Roman"/>
          <w:color w:val="000000"/>
          <w:sz w:val="28"/>
          <w:szCs w:val="28"/>
          <w:lang w:eastAsia="ru-RU"/>
        </w:rPr>
        <w:t>6</w:t>
      </w:r>
      <w:r w:rsidRPr="00CA7CCA">
        <w:rPr>
          <w:rFonts w:ascii="Times New Roman" w:hAnsi="Times New Roman"/>
          <w:color w:val="000000"/>
          <w:sz w:val="28"/>
          <w:szCs w:val="28"/>
          <w:lang w:eastAsia="ru-RU"/>
        </w:rPr>
        <w:t xml:space="preserve"> г.</w:t>
      </w:r>
    </w:p>
    <w:p w:rsidR="00347FA8" w:rsidRDefault="00347FA8" w:rsidP="00347FA8">
      <w:pPr>
        <w:widowControl w:val="0"/>
        <w:tabs>
          <w:tab w:val="left" w:pos="0"/>
        </w:tabs>
        <w:autoSpaceDE w:val="0"/>
        <w:autoSpaceDN w:val="0"/>
        <w:adjustRightInd w:val="0"/>
        <w:spacing w:after="0" w:line="240" w:lineRule="auto"/>
        <w:ind w:firstLine="851"/>
        <w:contextualSpacing/>
        <w:jc w:val="both"/>
        <w:rPr>
          <w:rFonts w:ascii="Times New Roman" w:hAnsi="Times New Roman"/>
          <w:color w:val="000000"/>
          <w:sz w:val="28"/>
          <w:szCs w:val="28"/>
          <w:lang w:eastAsia="ru-RU"/>
        </w:rPr>
      </w:pPr>
      <w:r w:rsidRPr="00CA7CCA">
        <w:rPr>
          <w:rFonts w:ascii="Times New Roman" w:hAnsi="Times New Roman"/>
          <w:color w:val="000000"/>
          <w:sz w:val="28"/>
          <w:szCs w:val="28"/>
          <w:lang w:eastAsia="ru-RU"/>
        </w:rPr>
        <w:t>Утверждение тарифов, 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Республики Башкортостан</w:t>
      </w:r>
      <w:r>
        <w:rPr>
          <w:rFonts w:ascii="Times New Roman" w:hAnsi="Times New Roman"/>
          <w:color w:val="000000"/>
          <w:sz w:val="28"/>
          <w:szCs w:val="28"/>
          <w:lang w:eastAsia="ru-RU"/>
        </w:rPr>
        <w:t>.</w:t>
      </w:r>
    </w:p>
    <w:p w:rsidR="00347FA8" w:rsidRPr="00CA7CCA" w:rsidRDefault="00347FA8" w:rsidP="00347FA8">
      <w:pPr>
        <w:widowControl w:val="0"/>
        <w:tabs>
          <w:tab w:val="left" w:pos="0"/>
        </w:tabs>
        <w:autoSpaceDE w:val="0"/>
        <w:autoSpaceDN w:val="0"/>
        <w:adjustRightInd w:val="0"/>
        <w:spacing w:after="0" w:line="240" w:lineRule="auto"/>
        <w:ind w:firstLine="851"/>
        <w:contextualSpacing/>
        <w:jc w:val="both"/>
        <w:rPr>
          <w:rFonts w:ascii="Times New Roman" w:hAnsi="Times New Roman"/>
          <w:color w:val="000000"/>
          <w:sz w:val="28"/>
          <w:szCs w:val="28"/>
          <w:lang w:eastAsia="ru-RU"/>
        </w:rPr>
      </w:pPr>
    </w:p>
    <w:p w:rsidR="00347FA8" w:rsidRDefault="00347FA8" w:rsidP="00347FA8">
      <w:pPr>
        <w:numPr>
          <w:ilvl w:val="1"/>
          <w:numId w:val="0"/>
        </w:numPr>
        <w:tabs>
          <w:tab w:val="left" w:pos="540"/>
          <w:tab w:val="left" w:pos="1276"/>
        </w:tabs>
        <w:spacing w:after="0" w:line="240" w:lineRule="auto"/>
        <w:ind w:firstLine="851"/>
        <w:contextualSpacing/>
        <w:jc w:val="both"/>
        <w:outlineLvl w:val="1"/>
        <w:rPr>
          <w:rFonts w:ascii="Times New Roman" w:eastAsia="Times New Roman" w:hAnsi="Times New Roman"/>
          <w:b/>
          <w:color w:val="000000"/>
          <w:sz w:val="28"/>
          <w:szCs w:val="28"/>
          <w:lang w:eastAsia="ru-RU"/>
        </w:rPr>
      </w:pPr>
      <w:bookmarkStart w:id="43" w:name="_Toc434588896"/>
      <w:r>
        <w:rPr>
          <w:rFonts w:ascii="Times New Roman" w:eastAsia="Times New Roman" w:hAnsi="Times New Roman"/>
          <w:b/>
          <w:color w:val="000000"/>
          <w:sz w:val="28"/>
          <w:szCs w:val="28"/>
          <w:lang w:eastAsia="ru-RU"/>
        </w:rPr>
        <w:t>7</w:t>
      </w:r>
      <w:r w:rsidRPr="00CA7CCA">
        <w:rPr>
          <w:rFonts w:ascii="Times New Roman" w:eastAsia="Times New Roman" w:hAnsi="Times New Roman"/>
          <w:b/>
          <w:color w:val="000000"/>
          <w:sz w:val="28"/>
          <w:szCs w:val="28"/>
          <w:lang w:eastAsia="ru-RU"/>
        </w:rPr>
        <w:t xml:space="preserve">.3 </w:t>
      </w:r>
      <w:bookmarkStart w:id="44" w:name="_Toc299724235"/>
      <w:bookmarkStart w:id="45" w:name="_Toc299984087"/>
      <w:bookmarkStart w:id="46" w:name="_Toc377620200"/>
      <w:r w:rsidRPr="00CA7CCA">
        <w:rPr>
          <w:rFonts w:ascii="Times New Roman" w:eastAsia="Times New Roman" w:hAnsi="Times New Roman"/>
          <w:b/>
          <w:color w:val="000000"/>
          <w:sz w:val="28"/>
          <w:szCs w:val="28"/>
          <w:lang w:eastAsia="ru-RU"/>
        </w:rPr>
        <w:t>Порядок предоставления отчетности по выполнению Программы</w:t>
      </w:r>
      <w:bookmarkEnd w:id="43"/>
      <w:bookmarkEnd w:id="44"/>
      <w:bookmarkEnd w:id="45"/>
      <w:bookmarkEnd w:id="46"/>
    </w:p>
    <w:p w:rsidR="00347FA8" w:rsidRPr="00CA7CCA" w:rsidRDefault="00347FA8" w:rsidP="00347FA8">
      <w:pPr>
        <w:numPr>
          <w:ilvl w:val="1"/>
          <w:numId w:val="0"/>
        </w:numPr>
        <w:tabs>
          <w:tab w:val="left" w:pos="540"/>
          <w:tab w:val="left" w:pos="1276"/>
        </w:tabs>
        <w:spacing w:after="0" w:line="240" w:lineRule="auto"/>
        <w:ind w:firstLine="851"/>
        <w:contextualSpacing/>
        <w:jc w:val="both"/>
        <w:outlineLvl w:val="1"/>
        <w:rPr>
          <w:rFonts w:ascii="Times New Roman" w:eastAsia="Times New Roman" w:hAnsi="Times New Roman"/>
          <w:b/>
          <w:color w:val="000000"/>
          <w:sz w:val="28"/>
          <w:szCs w:val="28"/>
          <w:lang w:eastAsia="ru-RU"/>
        </w:rPr>
      </w:pPr>
    </w:p>
    <w:p w:rsidR="00347FA8" w:rsidRPr="00CA7CCA" w:rsidRDefault="00347FA8" w:rsidP="00347FA8">
      <w:pPr>
        <w:widowControl w:val="0"/>
        <w:tabs>
          <w:tab w:val="left" w:pos="0"/>
        </w:tabs>
        <w:autoSpaceDE w:val="0"/>
        <w:autoSpaceDN w:val="0"/>
        <w:adjustRightInd w:val="0"/>
        <w:spacing w:after="0" w:line="240" w:lineRule="auto"/>
        <w:ind w:firstLine="851"/>
        <w:contextualSpacing/>
        <w:jc w:val="both"/>
        <w:rPr>
          <w:rFonts w:ascii="Times New Roman" w:hAnsi="Times New Roman"/>
          <w:color w:val="000000"/>
          <w:sz w:val="28"/>
          <w:szCs w:val="28"/>
          <w:lang w:eastAsia="ru-RU"/>
        </w:rPr>
      </w:pPr>
      <w:r w:rsidRPr="00CA7CCA">
        <w:rPr>
          <w:rFonts w:ascii="Times New Roman" w:hAnsi="Times New Roman"/>
          <w:color w:val="000000"/>
          <w:sz w:val="28"/>
          <w:szCs w:val="28"/>
          <w:lang w:eastAsia="ru-RU"/>
        </w:rPr>
        <w:t>Предоставление отчетности по выполнению мероприятий Программы осуществляется в рамках мониторинга.</w:t>
      </w:r>
    </w:p>
    <w:p w:rsidR="00347FA8" w:rsidRPr="00CA7CCA" w:rsidRDefault="00347FA8" w:rsidP="00347FA8">
      <w:pPr>
        <w:widowControl w:val="0"/>
        <w:tabs>
          <w:tab w:val="left" w:pos="0"/>
        </w:tabs>
        <w:autoSpaceDE w:val="0"/>
        <w:autoSpaceDN w:val="0"/>
        <w:adjustRightInd w:val="0"/>
        <w:spacing w:after="0" w:line="240" w:lineRule="auto"/>
        <w:ind w:firstLine="851"/>
        <w:contextualSpacing/>
        <w:jc w:val="both"/>
        <w:rPr>
          <w:rFonts w:ascii="Times New Roman" w:hAnsi="Times New Roman"/>
          <w:color w:val="000000"/>
          <w:sz w:val="28"/>
          <w:szCs w:val="28"/>
          <w:lang w:eastAsia="ru-RU"/>
        </w:rPr>
      </w:pPr>
      <w:r w:rsidRPr="00CA7CCA">
        <w:rPr>
          <w:rFonts w:ascii="Times New Roman" w:hAnsi="Times New Roman"/>
          <w:color w:val="000000"/>
          <w:sz w:val="28"/>
          <w:szCs w:val="28"/>
          <w:lang w:eastAsia="ru-RU"/>
        </w:rPr>
        <w:t xml:space="preserve">Целью </w:t>
      </w:r>
      <w:bookmarkStart w:id="47" w:name="OLE_LINK19"/>
      <w:r w:rsidRPr="00CA7CCA">
        <w:rPr>
          <w:rFonts w:ascii="Times New Roman" w:hAnsi="Times New Roman"/>
          <w:color w:val="000000"/>
          <w:sz w:val="28"/>
          <w:szCs w:val="28"/>
          <w:lang w:eastAsia="ru-RU"/>
        </w:rPr>
        <w:t>мониторинга</w:t>
      </w:r>
      <w:bookmarkEnd w:id="47"/>
      <w:r w:rsidRPr="00CA7CCA">
        <w:rPr>
          <w:rFonts w:ascii="Times New Roman" w:hAnsi="Times New Roman"/>
          <w:color w:val="000000"/>
          <w:sz w:val="28"/>
          <w:szCs w:val="28"/>
          <w:lang w:eastAsia="ru-RU"/>
        </w:rPr>
        <w:t xml:space="preserve"> программы комплексного развития жилищно-коммунальной инфраструктуры является регулярный контроль ситуации в сфере коммунального хозяйства, а также анализ выполнения мероприятий по модернизации и развитию </w:t>
      </w:r>
      <w:bookmarkStart w:id="48" w:name="sub_1"/>
      <w:r w:rsidRPr="00CA7CCA">
        <w:rPr>
          <w:rFonts w:ascii="Times New Roman" w:hAnsi="Times New Roman"/>
          <w:color w:val="000000"/>
          <w:sz w:val="28"/>
          <w:szCs w:val="28"/>
          <w:lang w:eastAsia="ru-RU"/>
        </w:rPr>
        <w:t>коммунального комплекса, предусмотренных Программой.</w:t>
      </w:r>
    </w:p>
    <w:bookmarkEnd w:id="48"/>
    <w:p w:rsidR="00347FA8" w:rsidRPr="00CA7CCA" w:rsidRDefault="00347FA8" w:rsidP="00347FA8">
      <w:pPr>
        <w:widowControl w:val="0"/>
        <w:tabs>
          <w:tab w:val="left" w:pos="0"/>
        </w:tabs>
        <w:autoSpaceDE w:val="0"/>
        <w:autoSpaceDN w:val="0"/>
        <w:adjustRightInd w:val="0"/>
        <w:spacing w:after="0" w:line="240" w:lineRule="auto"/>
        <w:ind w:firstLine="851"/>
        <w:contextualSpacing/>
        <w:jc w:val="both"/>
        <w:rPr>
          <w:rFonts w:ascii="Times New Roman" w:hAnsi="Times New Roman"/>
          <w:color w:val="000000"/>
          <w:sz w:val="28"/>
          <w:szCs w:val="28"/>
          <w:lang w:eastAsia="ru-RU"/>
        </w:rPr>
      </w:pPr>
      <w:r w:rsidRPr="00CA7CCA">
        <w:rPr>
          <w:rFonts w:ascii="Times New Roman" w:hAnsi="Times New Roman"/>
          <w:color w:val="000000"/>
          <w:sz w:val="28"/>
          <w:szCs w:val="28"/>
          <w:lang w:eastAsia="ru-RU"/>
        </w:rPr>
        <w:t>Мониторинг Программы комплексного развития систем коммунальной инфраструктуры включает следующие этапы:</w:t>
      </w:r>
    </w:p>
    <w:p w:rsidR="00347FA8" w:rsidRPr="00CA7CCA" w:rsidRDefault="00347FA8" w:rsidP="00347FA8">
      <w:pPr>
        <w:widowControl w:val="0"/>
        <w:tabs>
          <w:tab w:val="left" w:pos="0"/>
        </w:tabs>
        <w:autoSpaceDE w:val="0"/>
        <w:autoSpaceDN w:val="0"/>
        <w:adjustRightInd w:val="0"/>
        <w:spacing w:after="0" w:line="240" w:lineRule="auto"/>
        <w:ind w:firstLine="851"/>
        <w:contextualSpacing/>
        <w:jc w:val="both"/>
        <w:rPr>
          <w:rFonts w:ascii="Times New Roman" w:hAnsi="Times New Roman"/>
          <w:color w:val="000000"/>
          <w:sz w:val="28"/>
          <w:szCs w:val="28"/>
          <w:lang w:eastAsia="ru-RU"/>
        </w:rPr>
      </w:pPr>
      <w:r w:rsidRPr="00CA7CCA">
        <w:rPr>
          <w:rFonts w:ascii="Times New Roman" w:hAnsi="Times New Roman"/>
          <w:color w:val="000000"/>
          <w:sz w:val="28"/>
          <w:szCs w:val="28"/>
          <w:lang w:eastAsia="ru-RU"/>
        </w:rPr>
        <w:t>1. 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поселения.</w:t>
      </w:r>
    </w:p>
    <w:p w:rsidR="00347FA8" w:rsidRPr="00CA7CCA" w:rsidRDefault="00347FA8" w:rsidP="00347FA8">
      <w:pPr>
        <w:widowControl w:val="0"/>
        <w:tabs>
          <w:tab w:val="left" w:pos="0"/>
        </w:tabs>
        <w:autoSpaceDE w:val="0"/>
        <w:autoSpaceDN w:val="0"/>
        <w:adjustRightInd w:val="0"/>
        <w:spacing w:after="0" w:line="240" w:lineRule="auto"/>
        <w:ind w:firstLine="851"/>
        <w:contextualSpacing/>
        <w:jc w:val="both"/>
        <w:rPr>
          <w:rFonts w:ascii="Times New Roman" w:hAnsi="Times New Roman"/>
          <w:color w:val="000000"/>
          <w:sz w:val="28"/>
          <w:szCs w:val="28"/>
          <w:lang w:eastAsia="ru-RU"/>
        </w:rPr>
      </w:pPr>
      <w:r w:rsidRPr="00CA7CCA">
        <w:rPr>
          <w:rFonts w:ascii="Times New Roman" w:hAnsi="Times New Roman"/>
          <w:color w:val="000000"/>
          <w:sz w:val="28"/>
          <w:szCs w:val="28"/>
          <w:lang w:eastAsia="ru-RU"/>
        </w:rPr>
        <w:t xml:space="preserve">2. Анализ данных о результатах планируемых и фактически проводимых </w:t>
      </w:r>
      <w:r w:rsidRPr="00CA7CCA">
        <w:rPr>
          <w:rFonts w:ascii="Times New Roman" w:hAnsi="Times New Roman"/>
          <w:color w:val="000000"/>
          <w:sz w:val="28"/>
          <w:szCs w:val="28"/>
          <w:lang w:eastAsia="ru-RU"/>
        </w:rPr>
        <w:lastRenderedPageBreak/>
        <w:t>преобразований систем коммунальной инфраструктуры.</w:t>
      </w:r>
    </w:p>
    <w:p w:rsidR="00347FA8" w:rsidRPr="00CA7CCA" w:rsidRDefault="00347FA8" w:rsidP="00347FA8">
      <w:pPr>
        <w:widowControl w:val="0"/>
        <w:tabs>
          <w:tab w:val="left" w:pos="0"/>
          <w:tab w:val="left" w:pos="6946"/>
        </w:tabs>
        <w:autoSpaceDE w:val="0"/>
        <w:autoSpaceDN w:val="0"/>
        <w:adjustRightInd w:val="0"/>
        <w:spacing w:after="0" w:line="240" w:lineRule="auto"/>
        <w:ind w:firstLine="851"/>
        <w:contextualSpacing/>
        <w:jc w:val="both"/>
        <w:rPr>
          <w:rFonts w:ascii="Times New Roman" w:hAnsi="Times New Roman"/>
          <w:color w:val="000000"/>
          <w:sz w:val="28"/>
          <w:szCs w:val="28"/>
          <w:lang w:eastAsia="ru-RU"/>
        </w:rPr>
      </w:pPr>
      <w:r w:rsidRPr="00CA7CCA">
        <w:rPr>
          <w:rFonts w:ascii="Times New Roman" w:hAnsi="Times New Roman"/>
          <w:color w:val="000000"/>
          <w:sz w:val="28"/>
          <w:szCs w:val="28"/>
          <w:lang w:eastAsia="ru-RU"/>
        </w:rPr>
        <w:t xml:space="preserve">Мониторинг Программы комплексного развития жилищно-коммунальной инфраструктуры предусматривает сопоставление и сравнение значений показателей во временном аспекте. </w:t>
      </w:r>
    </w:p>
    <w:p w:rsidR="00347FA8" w:rsidRDefault="00347FA8" w:rsidP="00347FA8">
      <w:pPr>
        <w:widowControl w:val="0"/>
        <w:tabs>
          <w:tab w:val="left" w:pos="0"/>
        </w:tabs>
        <w:autoSpaceDE w:val="0"/>
        <w:autoSpaceDN w:val="0"/>
        <w:adjustRightInd w:val="0"/>
        <w:spacing w:after="0" w:line="240" w:lineRule="auto"/>
        <w:ind w:firstLine="851"/>
        <w:contextualSpacing/>
        <w:jc w:val="both"/>
        <w:rPr>
          <w:rFonts w:ascii="Times New Roman" w:hAnsi="Times New Roman"/>
          <w:color w:val="000000"/>
          <w:sz w:val="28"/>
          <w:szCs w:val="28"/>
          <w:lang w:eastAsia="ru-RU"/>
        </w:rPr>
      </w:pPr>
      <w:r w:rsidRPr="00CA7CCA">
        <w:rPr>
          <w:rFonts w:ascii="Times New Roman" w:hAnsi="Times New Roman"/>
          <w:color w:val="000000"/>
          <w:sz w:val="28"/>
          <w:szCs w:val="28"/>
          <w:lang w:eastAsia="ru-RU"/>
        </w:rPr>
        <w:t xml:space="preserve">Анализ проводится путем сопоставления показателя за отчетный период с аналогичным показателем </w:t>
      </w:r>
      <w:r>
        <w:rPr>
          <w:rFonts w:ascii="Times New Roman" w:hAnsi="Times New Roman"/>
          <w:color w:val="000000"/>
          <w:sz w:val="28"/>
          <w:szCs w:val="28"/>
          <w:lang w:eastAsia="ru-RU"/>
        </w:rPr>
        <w:t>за предыдущий (базовый) период.</w:t>
      </w:r>
    </w:p>
    <w:p w:rsidR="00347FA8" w:rsidRPr="00CA7CCA" w:rsidRDefault="00347FA8" w:rsidP="00347FA8">
      <w:pPr>
        <w:widowControl w:val="0"/>
        <w:tabs>
          <w:tab w:val="left" w:pos="0"/>
        </w:tabs>
        <w:autoSpaceDE w:val="0"/>
        <w:autoSpaceDN w:val="0"/>
        <w:adjustRightInd w:val="0"/>
        <w:spacing w:after="0" w:line="240" w:lineRule="auto"/>
        <w:ind w:firstLine="851"/>
        <w:contextualSpacing/>
        <w:jc w:val="both"/>
        <w:rPr>
          <w:rFonts w:ascii="Times New Roman" w:hAnsi="Times New Roman"/>
          <w:color w:val="000000"/>
          <w:sz w:val="28"/>
          <w:szCs w:val="28"/>
          <w:lang w:eastAsia="ru-RU"/>
        </w:rPr>
      </w:pPr>
    </w:p>
    <w:p w:rsidR="00347FA8" w:rsidRDefault="00347FA8" w:rsidP="00347FA8">
      <w:pPr>
        <w:numPr>
          <w:ilvl w:val="1"/>
          <w:numId w:val="0"/>
        </w:numPr>
        <w:tabs>
          <w:tab w:val="left" w:pos="540"/>
          <w:tab w:val="left" w:pos="1276"/>
        </w:tabs>
        <w:spacing w:after="0" w:line="240" w:lineRule="auto"/>
        <w:ind w:firstLine="851"/>
        <w:contextualSpacing/>
        <w:jc w:val="both"/>
        <w:outlineLvl w:val="1"/>
        <w:rPr>
          <w:rFonts w:ascii="Times New Roman" w:eastAsia="Times New Roman" w:hAnsi="Times New Roman"/>
          <w:b/>
          <w:color w:val="000000"/>
          <w:sz w:val="28"/>
          <w:szCs w:val="28"/>
          <w:lang w:eastAsia="ru-RU"/>
        </w:rPr>
      </w:pPr>
      <w:r w:rsidRPr="00CA7CCA">
        <w:rPr>
          <w:rFonts w:ascii="Times New Roman" w:eastAsia="Times New Roman" w:hAnsi="Times New Roman"/>
          <w:b/>
          <w:color w:val="000000"/>
          <w:sz w:val="28"/>
          <w:szCs w:val="28"/>
          <w:lang w:eastAsia="ru-RU"/>
        </w:rPr>
        <w:t xml:space="preserve"> </w:t>
      </w:r>
      <w:bookmarkStart w:id="49" w:name="_Toc299724236"/>
      <w:bookmarkStart w:id="50" w:name="_Toc299984088"/>
      <w:bookmarkStart w:id="51" w:name="_Toc377620201"/>
      <w:bookmarkStart w:id="52" w:name="_Toc434588897"/>
      <w:r>
        <w:rPr>
          <w:rFonts w:ascii="Times New Roman" w:eastAsia="Times New Roman" w:hAnsi="Times New Roman"/>
          <w:b/>
          <w:color w:val="000000"/>
          <w:sz w:val="28"/>
          <w:szCs w:val="28"/>
          <w:lang w:eastAsia="ru-RU"/>
        </w:rPr>
        <w:t>7</w:t>
      </w:r>
      <w:r w:rsidRPr="00CA7CCA">
        <w:rPr>
          <w:rFonts w:ascii="Times New Roman" w:eastAsia="Times New Roman" w:hAnsi="Times New Roman"/>
          <w:b/>
          <w:color w:val="000000"/>
          <w:sz w:val="28"/>
          <w:szCs w:val="28"/>
          <w:lang w:eastAsia="ru-RU"/>
        </w:rPr>
        <w:t>.4 Порядок корректировки Программы</w:t>
      </w:r>
      <w:bookmarkEnd w:id="49"/>
      <w:bookmarkEnd w:id="50"/>
      <w:bookmarkEnd w:id="51"/>
      <w:bookmarkEnd w:id="52"/>
    </w:p>
    <w:p w:rsidR="00347FA8" w:rsidRPr="00CA7CCA" w:rsidRDefault="00347FA8" w:rsidP="00347FA8">
      <w:pPr>
        <w:numPr>
          <w:ilvl w:val="1"/>
          <w:numId w:val="0"/>
        </w:numPr>
        <w:tabs>
          <w:tab w:val="left" w:pos="540"/>
          <w:tab w:val="left" w:pos="1276"/>
        </w:tabs>
        <w:spacing w:after="0" w:line="240" w:lineRule="auto"/>
        <w:ind w:firstLine="851"/>
        <w:contextualSpacing/>
        <w:jc w:val="both"/>
        <w:outlineLvl w:val="1"/>
        <w:rPr>
          <w:rFonts w:ascii="Times New Roman" w:eastAsia="Times New Roman" w:hAnsi="Times New Roman"/>
          <w:b/>
          <w:color w:val="000000"/>
          <w:sz w:val="28"/>
          <w:szCs w:val="28"/>
          <w:lang w:eastAsia="ru-RU"/>
        </w:rPr>
      </w:pPr>
    </w:p>
    <w:p w:rsidR="00347FA8" w:rsidRDefault="00347FA8" w:rsidP="00347FA8">
      <w:pPr>
        <w:widowControl w:val="0"/>
        <w:tabs>
          <w:tab w:val="left" w:pos="0"/>
        </w:tabs>
        <w:autoSpaceDE w:val="0"/>
        <w:autoSpaceDN w:val="0"/>
        <w:adjustRightInd w:val="0"/>
        <w:spacing w:after="0" w:line="240" w:lineRule="auto"/>
        <w:ind w:firstLine="851"/>
        <w:contextualSpacing/>
        <w:jc w:val="both"/>
        <w:rPr>
          <w:rFonts w:ascii="Times New Roman" w:hAnsi="Times New Roman"/>
          <w:color w:val="000000"/>
          <w:sz w:val="28"/>
          <w:szCs w:val="28"/>
          <w:lang w:eastAsia="ru-RU"/>
        </w:rPr>
      </w:pPr>
      <w:r w:rsidRPr="00CA7CCA">
        <w:rPr>
          <w:rFonts w:ascii="Times New Roman" w:hAnsi="Times New Roman"/>
          <w:color w:val="000000"/>
          <w:sz w:val="28"/>
          <w:szCs w:val="28"/>
          <w:lang w:eastAsia="ru-RU"/>
        </w:rPr>
        <w:t xml:space="preserve">По ежегодным результатам мониторинга осуществляется своевременная корректировка Программы. Решение о корректировке Программы принимается Администрацией </w:t>
      </w:r>
      <w:r>
        <w:rPr>
          <w:rFonts w:ascii="Times New Roman" w:hAnsi="Times New Roman"/>
          <w:color w:val="000000"/>
          <w:sz w:val="28"/>
          <w:szCs w:val="28"/>
          <w:lang w:eastAsia="ru-RU"/>
        </w:rPr>
        <w:t xml:space="preserve">сельского поселения </w:t>
      </w:r>
      <w:r w:rsidRPr="00CA7CCA">
        <w:rPr>
          <w:rFonts w:ascii="Times New Roman" w:hAnsi="Times New Roman"/>
          <w:color w:val="000000"/>
          <w:sz w:val="28"/>
          <w:szCs w:val="28"/>
          <w:lang w:eastAsia="ru-RU"/>
        </w:rPr>
        <w:t xml:space="preserve">по итогам ежегодного рассмотрения отчета о ходе реализации Программы или по представлению Главы администрации. </w:t>
      </w:r>
    </w:p>
    <w:p w:rsidR="00347FA8" w:rsidRPr="00C57FAD" w:rsidRDefault="00347FA8" w:rsidP="00347FA8">
      <w:pPr>
        <w:spacing w:after="0" w:line="240" w:lineRule="auto"/>
        <w:ind w:firstLine="851"/>
        <w:contextualSpacing/>
        <w:jc w:val="both"/>
        <w:rPr>
          <w:rFonts w:ascii="Times New Roman" w:hAnsi="Times New Roman"/>
          <w:b/>
          <w:sz w:val="28"/>
          <w:szCs w:val="28"/>
        </w:rPr>
      </w:pPr>
    </w:p>
    <w:p w:rsidR="0092720D" w:rsidRPr="00C57FAD" w:rsidRDefault="0092720D" w:rsidP="00347FA8">
      <w:pPr>
        <w:spacing w:after="0" w:line="240" w:lineRule="auto"/>
        <w:ind w:firstLine="851"/>
        <w:contextualSpacing/>
        <w:jc w:val="both"/>
        <w:rPr>
          <w:rFonts w:ascii="Times New Roman" w:hAnsi="Times New Roman"/>
          <w:b/>
          <w:sz w:val="28"/>
          <w:szCs w:val="28"/>
        </w:rPr>
      </w:pPr>
    </w:p>
    <w:sectPr w:rsidR="0092720D" w:rsidRPr="00C57FAD" w:rsidSect="00FC7B49">
      <w:footerReference w:type="default" r:id="rId18"/>
      <w:pgSz w:w="11906" w:h="16838" w:code="9"/>
      <w:pgMar w:top="426" w:right="424" w:bottom="156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461" w:rsidRDefault="008C7461" w:rsidP="00926B07">
      <w:pPr>
        <w:spacing w:after="0" w:line="240" w:lineRule="auto"/>
      </w:pPr>
      <w:r>
        <w:separator/>
      </w:r>
    </w:p>
  </w:endnote>
  <w:endnote w:type="continuationSeparator" w:id="0">
    <w:p w:rsidR="008C7461" w:rsidRDefault="008C7461" w:rsidP="00926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TimesNewRoman">
    <w:altName w:val="Times New Roman"/>
    <w:charset w:val="CC"/>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557965"/>
      <w:docPartObj>
        <w:docPartGallery w:val="Page Numbers (Bottom of Page)"/>
        <w:docPartUnique/>
      </w:docPartObj>
    </w:sdtPr>
    <w:sdtContent>
      <w:p w:rsidR="00FC7B49" w:rsidRDefault="00FC7B49">
        <w:pPr>
          <w:pStyle w:val="ab"/>
          <w:jc w:val="right"/>
        </w:pPr>
        <w:r>
          <w:fldChar w:fldCharType="begin"/>
        </w:r>
        <w:r>
          <w:instrText>PAGE   \* MERGEFORMAT</w:instrText>
        </w:r>
        <w:r>
          <w:fldChar w:fldCharType="separate"/>
        </w:r>
        <w:r w:rsidR="005A2EEE">
          <w:rPr>
            <w:noProof/>
          </w:rPr>
          <w:t>26</w:t>
        </w:r>
        <w:r>
          <w:fldChar w:fldCharType="end"/>
        </w:r>
      </w:p>
    </w:sdtContent>
  </w:sdt>
  <w:p w:rsidR="00FC7B49" w:rsidRDefault="00FC7B4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461" w:rsidRDefault="008C7461" w:rsidP="00926B07">
      <w:pPr>
        <w:spacing w:after="0" w:line="240" w:lineRule="auto"/>
      </w:pPr>
      <w:r>
        <w:separator/>
      </w:r>
    </w:p>
  </w:footnote>
  <w:footnote w:type="continuationSeparator" w:id="0">
    <w:p w:rsidR="008C7461" w:rsidRDefault="008C7461" w:rsidP="00926B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4C0"/>
    <w:multiLevelType w:val="multilevel"/>
    <w:tmpl w:val="5698591E"/>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4A752C"/>
    <w:multiLevelType w:val="hybridMultilevel"/>
    <w:tmpl w:val="60EA8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AE1C30"/>
    <w:multiLevelType w:val="hybridMultilevel"/>
    <w:tmpl w:val="0630DA1C"/>
    <w:lvl w:ilvl="0" w:tplc="231AEEC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2E586A"/>
    <w:multiLevelType w:val="hybridMultilevel"/>
    <w:tmpl w:val="B72CBC08"/>
    <w:lvl w:ilvl="0" w:tplc="5DE8F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A0637A"/>
    <w:multiLevelType w:val="hybridMultilevel"/>
    <w:tmpl w:val="2B12AD84"/>
    <w:lvl w:ilvl="0" w:tplc="3BDCB38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A375817"/>
    <w:multiLevelType w:val="hybridMultilevel"/>
    <w:tmpl w:val="4386F4FE"/>
    <w:lvl w:ilvl="0" w:tplc="231AEEC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C3A0D3C"/>
    <w:multiLevelType w:val="hybridMultilevel"/>
    <w:tmpl w:val="ED7403A0"/>
    <w:lvl w:ilvl="0" w:tplc="231AEEC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E3472C7"/>
    <w:multiLevelType w:val="hybridMultilevel"/>
    <w:tmpl w:val="1DA49772"/>
    <w:lvl w:ilvl="0" w:tplc="231AEEC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0BF717E"/>
    <w:multiLevelType w:val="hybridMultilevel"/>
    <w:tmpl w:val="959CFA1E"/>
    <w:lvl w:ilvl="0" w:tplc="0419000F">
      <w:start w:val="1"/>
      <w:numFmt w:val="decimal"/>
      <w:lvlText w:val="%1."/>
      <w:lvlJc w:val="left"/>
      <w:pPr>
        <w:ind w:left="1287" w:hanging="360"/>
      </w:pPr>
      <w:rPr>
        <w:rFonts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66A715C"/>
    <w:multiLevelType w:val="multilevel"/>
    <w:tmpl w:val="53B8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DF5793"/>
    <w:multiLevelType w:val="hybridMultilevel"/>
    <w:tmpl w:val="B11E8254"/>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C7550A0"/>
    <w:multiLevelType w:val="hybridMultilevel"/>
    <w:tmpl w:val="C44ABDB6"/>
    <w:lvl w:ilvl="0" w:tplc="231AEEC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38F38AF"/>
    <w:multiLevelType w:val="hybridMultilevel"/>
    <w:tmpl w:val="80AE01A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33DD662C"/>
    <w:multiLevelType w:val="hybridMultilevel"/>
    <w:tmpl w:val="06728E2E"/>
    <w:lvl w:ilvl="0" w:tplc="231AEEC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6CB54D5"/>
    <w:multiLevelType w:val="hybridMultilevel"/>
    <w:tmpl w:val="8E642D46"/>
    <w:lvl w:ilvl="0" w:tplc="3BDCB38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C2B6BDD"/>
    <w:multiLevelType w:val="hybridMultilevel"/>
    <w:tmpl w:val="77DC94DC"/>
    <w:lvl w:ilvl="0" w:tplc="3BDCB38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874C6E"/>
    <w:multiLevelType w:val="hybridMultilevel"/>
    <w:tmpl w:val="B9D4746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2E26DD"/>
    <w:multiLevelType w:val="hybridMultilevel"/>
    <w:tmpl w:val="6AB0465C"/>
    <w:lvl w:ilvl="0" w:tplc="231AEEC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CE332CF"/>
    <w:multiLevelType w:val="hybridMultilevel"/>
    <w:tmpl w:val="D09A4186"/>
    <w:lvl w:ilvl="0" w:tplc="91A03744">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FBC7FED"/>
    <w:multiLevelType w:val="hybridMultilevel"/>
    <w:tmpl w:val="09509E0C"/>
    <w:lvl w:ilvl="0" w:tplc="4DFE8488">
      <w:start w:val="1"/>
      <w:numFmt w:val="bullet"/>
      <w:lvlText w:val=""/>
      <w:lvlJc w:val="left"/>
      <w:pPr>
        <w:tabs>
          <w:tab w:val="num" w:pos="720"/>
        </w:tabs>
        <w:ind w:left="720" w:hanging="360"/>
      </w:pPr>
      <w:rPr>
        <w:rFonts w:ascii="Symbol" w:hAnsi="Symbol" w:hint="default"/>
      </w:rPr>
    </w:lvl>
    <w:lvl w:ilvl="1" w:tplc="C9F08E2E">
      <w:start w:val="1"/>
      <w:numFmt w:val="bullet"/>
      <w:lvlText w:val="o"/>
      <w:lvlJc w:val="left"/>
      <w:pPr>
        <w:tabs>
          <w:tab w:val="num" w:pos="1440"/>
        </w:tabs>
        <w:ind w:left="1440" w:hanging="360"/>
      </w:pPr>
      <w:rPr>
        <w:rFonts w:ascii="Courier New" w:hAnsi="Courier New" w:cs="Courier New" w:hint="default"/>
      </w:rPr>
    </w:lvl>
    <w:lvl w:ilvl="2" w:tplc="101A16B0">
      <w:start w:val="1"/>
      <w:numFmt w:val="decimal"/>
      <w:lvlText w:val="%3."/>
      <w:lvlJc w:val="left"/>
      <w:pPr>
        <w:tabs>
          <w:tab w:val="num" w:pos="2160"/>
        </w:tabs>
        <w:ind w:left="2160" w:hanging="360"/>
      </w:pPr>
    </w:lvl>
    <w:lvl w:ilvl="3" w:tplc="BE6AA20C">
      <w:start w:val="1"/>
      <w:numFmt w:val="decimal"/>
      <w:lvlText w:val="%4."/>
      <w:lvlJc w:val="left"/>
      <w:pPr>
        <w:tabs>
          <w:tab w:val="num" w:pos="2880"/>
        </w:tabs>
        <w:ind w:left="2880" w:hanging="360"/>
      </w:pPr>
    </w:lvl>
    <w:lvl w:ilvl="4" w:tplc="4E30F01C">
      <w:start w:val="1"/>
      <w:numFmt w:val="decimal"/>
      <w:lvlText w:val="%5."/>
      <w:lvlJc w:val="left"/>
      <w:pPr>
        <w:tabs>
          <w:tab w:val="num" w:pos="3600"/>
        </w:tabs>
        <w:ind w:left="3600" w:hanging="360"/>
      </w:pPr>
    </w:lvl>
    <w:lvl w:ilvl="5" w:tplc="0E24B85C">
      <w:start w:val="1"/>
      <w:numFmt w:val="decimal"/>
      <w:lvlText w:val="%6."/>
      <w:lvlJc w:val="left"/>
      <w:pPr>
        <w:tabs>
          <w:tab w:val="num" w:pos="4320"/>
        </w:tabs>
        <w:ind w:left="4320" w:hanging="360"/>
      </w:pPr>
    </w:lvl>
    <w:lvl w:ilvl="6" w:tplc="497C9216">
      <w:start w:val="1"/>
      <w:numFmt w:val="decimal"/>
      <w:lvlText w:val="%7."/>
      <w:lvlJc w:val="left"/>
      <w:pPr>
        <w:tabs>
          <w:tab w:val="num" w:pos="5040"/>
        </w:tabs>
        <w:ind w:left="5040" w:hanging="360"/>
      </w:pPr>
    </w:lvl>
    <w:lvl w:ilvl="7" w:tplc="BECAC088">
      <w:start w:val="1"/>
      <w:numFmt w:val="decimal"/>
      <w:lvlText w:val="%8."/>
      <w:lvlJc w:val="left"/>
      <w:pPr>
        <w:tabs>
          <w:tab w:val="num" w:pos="5760"/>
        </w:tabs>
        <w:ind w:left="5760" w:hanging="360"/>
      </w:pPr>
    </w:lvl>
    <w:lvl w:ilvl="8" w:tplc="D12AE8A0">
      <w:start w:val="1"/>
      <w:numFmt w:val="decimal"/>
      <w:lvlText w:val="%9."/>
      <w:lvlJc w:val="left"/>
      <w:pPr>
        <w:tabs>
          <w:tab w:val="num" w:pos="6480"/>
        </w:tabs>
        <w:ind w:left="6480" w:hanging="360"/>
      </w:pPr>
    </w:lvl>
  </w:abstractNum>
  <w:abstractNum w:abstractNumId="20">
    <w:nsid w:val="66D26193"/>
    <w:multiLevelType w:val="hybridMultilevel"/>
    <w:tmpl w:val="450671DE"/>
    <w:lvl w:ilvl="0" w:tplc="459281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D96443"/>
    <w:multiLevelType w:val="hybridMultilevel"/>
    <w:tmpl w:val="7096A038"/>
    <w:lvl w:ilvl="0" w:tplc="5DE8F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5714FC5"/>
    <w:multiLevelType w:val="hybridMultilevel"/>
    <w:tmpl w:val="E9863A9E"/>
    <w:lvl w:ilvl="0" w:tplc="231AEEC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7461C6C"/>
    <w:multiLevelType w:val="hybridMultilevel"/>
    <w:tmpl w:val="CE18E38E"/>
    <w:lvl w:ilvl="0" w:tplc="91A03744">
      <w:start w:val="1"/>
      <w:numFmt w:val="bullet"/>
      <w:lvlText w:val=""/>
      <w:lvlJc w:val="left"/>
      <w:pPr>
        <w:ind w:left="1287" w:hanging="360"/>
      </w:pPr>
      <w:rPr>
        <w:rFonts w:ascii="Symbol" w:hAnsi="Symbol"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B874D6C"/>
    <w:multiLevelType w:val="hybridMultilevel"/>
    <w:tmpl w:val="F360671C"/>
    <w:lvl w:ilvl="0" w:tplc="04190017">
      <w:start w:val="1"/>
      <w:numFmt w:val="lowerLetter"/>
      <w:lvlText w:val="%1)"/>
      <w:lvlJc w:val="left"/>
      <w:pPr>
        <w:ind w:left="1287" w:hanging="360"/>
      </w:pPr>
      <w:rPr>
        <w:rFonts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CC2019A"/>
    <w:multiLevelType w:val="hybridMultilevel"/>
    <w:tmpl w:val="2A14B9DA"/>
    <w:lvl w:ilvl="0" w:tplc="3BDCB38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1"/>
  </w:num>
  <w:num w:numId="2">
    <w:abstractNumId w:val="5"/>
  </w:num>
  <w:num w:numId="3">
    <w:abstractNumId w:val="7"/>
  </w:num>
  <w:num w:numId="4">
    <w:abstractNumId w:val="13"/>
  </w:num>
  <w:num w:numId="5">
    <w:abstractNumId w:val="2"/>
  </w:num>
  <w:num w:numId="6">
    <w:abstractNumId w:val="9"/>
  </w:num>
  <w:num w:numId="7">
    <w:abstractNumId w:val="6"/>
  </w:num>
  <w:num w:numId="8">
    <w:abstractNumId w:val="0"/>
  </w:num>
  <w:num w:numId="9">
    <w:abstractNumId w:val="23"/>
  </w:num>
  <w:num w:numId="10">
    <w:abstractNumId w:val="20"/>
  </w:num>
  <w:num w:numId="11">
    <w:abstractNumId w:val="18"/>
  </w:num>
  <w:num w:numId="12">
    <w:abstractNumId w:val="10"/>
  </w:num>
  <w:num w:numId="13">
    <w:abstractNumId w:val="1"/>
  </w:num>
  <w:num w:numId="14">
    <w:abstractNumId w:val="8"/>
  </w:num>
  <w:num w:numId="15">
    <w:abstractNumId w:val="24"/>
  </w:num>
  <w:num w:numId="1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4"/>
  </w:num>
  <w:num w:numId="19">
    <w:abstractNumId w:val="16"/>
  </w:num>
  <w:num w:numId="20">
    <w:abstractNumId w:val="17"/>
  </w:num>
  <w:num w:numId="21">
    <w:abstractNumId w:val="12"/>
  </w:num>
  <w:num w:numId="22">
    <w:abstractNumId w:val="25"/>
  </w:num>
  <w:num w:numId="23">
    <w:abstractNumId w:val="15"/>
  </w:num>
  <w:num w:numId="24">
    <w:abstractNumId w:val="4"/>
  </w:num>
  <w:num w:numId="25">
    <w:abstractNumId w:val="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3B1"/>
    <w:rsid w:val="00000AA6"/>
    <w:rsid w:val="00036A18"/>
    <w:rsid w:val="00064A5E"/>
    <w:rsid w:val="000943F5"/>
    <w:rsid w:val="00096B17"/>
    <w:rsid w:val="000A010B"/>
    <w:rsid w:val="000A3D81"/>
    <w:rsid w:val="000B4791"/>
    <w:rsid w:val="000B666F"/>
    <w:rsid w:val="000D6D03"/>
    <w:rsid w:val="001000D2"/>
    <w:rsid w:val="001030C8"/>
    <w:rsid w:val="001056F4"/>
    <w:rsid w:val="00130BDD"/>
    <w:rsid w:val="001325CB"/>
    <w:rsid w:val="00141B1F"/>
    <w:rsid w:val="001A41FF"/>
    <w:rsid w:val="001A5DED"/>
    <w:rsid w:val="001C29DA"/>
    <w:rsid w:val="001D3456"/>
    <w:rsid w:val="001F10EB"/>
    <w:rsid w:val="001F67DC"/>
    <w:rsid w:val="0020137E"/>
    <w:rsid w:val="00225E40"/>
    <w:rsid w:val="00260ED1"/>
    <w:rsid w:val="00261EB2"/>
    <w:rsid w:val="00264910"/>
    <w:rsid w:val="00270A98"/>
    <w:rsid w:val="00296841"/>
    <w:rsid w:val="002B2441"/>
    <w:rsid w:val="00332640"/>
    <w:rsid w:val="0033750D"/>
    <w:rsid w:val="0034297C"/>
    <w:rsid w:val="00347FA8"/>
    <w:rsid w:val="003501D2"/>
    <w:rsid w:val="00351A8E"/>
    <w:rsid w:val="0036341B"/>
    <w:rsid w:val="00374DFC"/>
    <w:rsid w:val="0037704D"/>
    <w:rsid w:val="003E18DA"/>
    <w:rsid w:val="004066D3"/>
    <w:rsid w:val="00420E09"/>
    <w:rsid w:val="004340C9"/>
    <w:rsid w:val="00453424"/>
    <w:rsid w:val="00471DB2"/>
    <w:rsid w:val="00482BBC"/>
    <w:rsid w:val="004C0093"/>
    <w:rsid w:val="004C5E67"/>
    <w:rsid w:val="004E0F2F"/>
    <w:rsid w:val="00512FF1"/>
    <w:rsid w:val="00586DAA"/>
    <w:rsid w:val="00587527"/>
    <w:rsid w:val="00591403"/>
    <w:rsid w:val="00592FD3"/>
    <w:rsid w:val="00593F6D"/>
    <w:rsid w:val="005A2EEE"/>
    <w:rsid w:val="005A64F3"/>
    <w:rsid w:val="005C57DD"/>
    <w:rsid w:val="005D0EAF"/>
    <w:rsid w:val="005D2F04"/>
    <w:rsid w:val="005E2206"/>
    <w:rsid w:val="006133A5"/>
    <w:rsid w:val="00621777"/>
    <w:rsid w:val="00625E58"/>
    <w:rsid w:val="00642241"/>
    <w:rsid w:val="00644813"/>
    <w:rsid w:val="006765A7"/>
    <w:rsid w:val="00685891"/>
    <w:rsid w:val="00696C51"/>
    <w:rsid w:val="006B1C85"/>
    <w:rsid w:val="006F0788"/>
    <w:rsid w:val="00705A89"/>
    <w:rsid w:val="007201DC"/>
    <w:rsid w:val="00722139"/>
    <w:rsid w:val="007245DD"/>
    <w:rsid w:val="0075151B"/>
    <w:rsid w:val="00797914"/>
    <w:rsid w:val="007C6D50"/>
    <w:rsid w:val="007D13B9"/>
    <w:rsid w:val="0082775D"/>
    <w:rsid w:val="00831C88"/>
    <w:rsid w:val="00855950"/>
    <w:rsid w:val="008943A5"/>
    <w:rsid w:val="008A3D27"/>
    <w:rsid w:val="008A60CD"/>
    <w:rsid w:val="008C7461"/>
    <w:rsid w:val="008E5660"/>
    <w:rsid w:val="008E64A4"/>
    <w:rsid w:val="008F071F"/>
    <w:rsid w:val="009054A8"/>
    <w:rsid w:val="00912EDF"/>
    <w:rsid w:val="00926B07"/>
    <w:rsid w:val="0092720D"/>
    <w:rsid w:val="0094769F"/>
    <w:rsid w:val="009A48E0"/>
    <w:rsid w:val="009A63B1"/>
    <w:rsid w:val="00A0457D"/>
    <w:rsid w:val="00A057E4"/>
    <w:rsid w:val="00A2560F"/>
    <w:rsid w:val="00A40162"/>
    <w:rsid w:val="00A43D76"/>
    <w:rsid w:val="00A56124"/>
    <w:rsid w:val="00A7492D"/>
    <w:rsid w:val="00A91726"/>
    <w:rsid w:val="00A94C0C"/>
    <w:rsid w:val="00AA04C7"/>
    <w:rsid w:val="00AA3DC0"/>
    <w:rsid w:val="00AA7627"/>
    <w:rsid w:val="00AE0CE8"/>
    <w:rsid w:val="00B17309"/>
    <w:rsid w:val="00B330BD"/>
    <w:rsid w:val="00B57FDC"/>
    <w:rsid w:val="00B64182"/>
    <w:rsid w:val="00B65F85"/>
    <w:rsid w:val="00B85DA5"/>
    <w:rsid w:val="00BA5125"/>
    <w:rsid w:val="00BB4F65"/>
    <w:rsid w:val="00BC16A1"/>
    <w:rsid w:val="00C111A0"/>
    <w:rsid w:val="00C11727"/>
    <w:rsid w:val="00C11E3A"/>
    <w:rsid w:val="00C34AAA"/>
    <w:rsid w:val="00C43DA1"/>
    <w:rsid w:val="00C52565"/>
    <w:rsid w:val="00C57FAD"/>
    <w:rsid w:val="00C61E4C"/>
    <w:rsid w:val="00C66395"/>
    <w:rsid w:val="00C85064"/>
    <w:rsid w:val="00CA0962"/>
    <w:rsid w:val="00CA3A78"/>
    <w:rsid w:val="00CB6F0B"/>
    <w:rsid w:val="00CC163D"/>
    <w:rsid w:val="00CC4269"/>
    <w:rsid w:val="00D51DAB"/>
    <w:rsid w:val="00D560EB"/>
    <w:rsid w:val="00D622CE"/>
    <w:rsid w:val="00D94081"/>
    <w:rsid w:val="00DE1392"/>
    <w:rsid w:val="00DE692E"/>
    <w:rsid w:val="00DE6936"/>
    <w:rsid w:val="00E126B1"/>
    <w:rsid w:val="00E15870"/>
    <w:rsid w:val="00E24271"/>
    <w:rsid w:val="00E440E8"/>
    <w:rsid w:val="00E47FD5"/>
    <w:rsid w:val="00E678AF"/>
    <w:rsid w:val="00EC4FD6"/>
    <w:rsid w:val="00F0750C"/>
    <w:rsid w:val="00F47C60"/>
    <w:rsid w:val="00F90A6A"/>
    <w:rsid w:val="00FC7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37E"/>
    <w:pPr>
      <w:spacing w:after="160" w:line="259" w:lineRule="auto"/>
    </w:pPr>
    <w:rPr>
      <w:rFonts w:ascii="Calibri" w:eastAsia="Calibri" w:hAnsi="Calibri" w:cs="Times New Roman"/>
    </w:rPr>
  </w:style>
  <w:style w:type="paragraph" w:styleId="2">
    <w:name w:val="heading 2"/>
    <w:basedOn w:val="a"/>
    <w:next w:val="a"/>
    <w:link w:val="20"/>
    <w:uiPriority w:val="9"/>
    <w:unhideWhenUsed/>
    <w:qFormat/>
    <w:rsid w:val="00926B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6B07"/>
    <w:rPr>
      <w:rFonts w:asciiTheme="majorHAnsi" w:eastAsiaTheme="majorEastAsia" w:hAnsiTheme="majorHAnsi" w:cstheme="majorBidi"/>
      <w:color w:val="365F91" w:themeColor="accent1" w:themeShade="BF"/>
      <w:sz w:val="26"/>
      <w:szCs w:val="26"/>
    </w:rPr>
  </w:style>
  <w:style w:type="table" w:customStyle="1" w:styleId="1">
    <w:name w:val="Стиль1"/>
    <w:basedOn w:val="a1"/>
    <w:uiPriority w:val="99"/>
    <w:rsid w:val="00926B07"/>
    <w:pPr>
      <w:spacing w:after="0" w:line="240" w:lineRule="auto"/>
    </w:pPr>
    <w:rPr>
      <w:rFonts w:ascii="Times New Roman" w:hAnsi="Times New Roman"/>
      <w:color w:val="000000" w:themeColor="text1"/>
      <w:sz w:val="24"/>
    </w:rPr>
    <w:tblP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108" w:type="dxa"/>
        <w:bottom w:w="0" w:type="dxa"/>
        <w:right w:w="108" w:type="dxa"/>
      </w:tblCellMar>
    </w:tblPr>
    <w:tcPr>
      <w:shd w:val="clear" w:color="auto" w:fill="FFFFFF" w:themeFill="background1"/>
    </w:tcPr>
  </w:style>
  <w:style w:type="paragraph" w:styleId="a3">
    <w:name w:val="List Paragraph"/>
    <w:basedOn w:val="a"/>
    <w:link w:val="a4"/>
    <w:uiPriority w:val="34"/>
    <w:qFormat/>
    <w:rsid w:val="00926B07"/>
    <w:pPr>
      <w:ind w:left="720"/>
      <w:contextualSpacing/>
    </w:pPr>
  </w:style>
  <w:style w:type="character" w:customStyle="1" w:styleId="a4">
    <w:name w:val="Абзац списка Знак"/>
    <w:basedOn w:val="a0"/>
    <w:link w:val="a3"/>
    <w:uiPriority w:val="34"/>
    <w:locked/>
    <w:rsid w:val="00926B07"/>
    <w:rPr>
      <w:rFonts w:ascii="Calibri" w:eastAsia="Calibri" w:hAnsi="Calibri" w:cs="Times New Roman"/>
    </w:rPr>
  </w:style>
  <w:style w:type="paragraph" w:customStyle="1" w:styleId="TableParagraph">
    <w:name w:val="Table Paragraph"/>
    <w:basedOn w:val="a"/>
    <w:uiPriority w:val="1"/>
    <w:qFormat/>
    <w:rsid w:val="00926B07"/>
    <w:pPr>
      <w:widowControl w:val="0"/>
      <w:spacing w:after="0" w:line="240" w:lineRule="auto"/>
    </w:pPr>
    <w:rPr>
      <w:lang w:val="en-US"/>
    </w:rPr>
  </w:style>
  <w:style w:type="table" w:customStyle="1" w:styleId="a5">
    <w:name w:val="ПКР"/>
    <w:basedOn w:val="a6"/>
    <w:uiPriority w:val="99"/>
    <w:rsid w:val="00926B07"/>
    <w:pPr>
      <w:spacing w:after="0" w:line="240" w:lineRule="auto"/>
      <w:jc w:val="center"/>
    </w:pPr>
    <w:rPr>
      <w:rFonts w:ascii="Times New Roman" w:hAnsi="Times New Roman"/>
    </w:rPr>
    <w:tblP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108" w:type="dxa"/>
        <w:bottom w:w="0" w:type="dxa"/>
        <w:right w:w="108" w:type="dxa"/>
      </w:tblCellMar>
    </w:tblPr>
    <w:tcPr>
      <w:vAlign w:val="center"/>
    </w:tcPr>
  </w:style>
  <w:style w:type="character" w:customStyle="1" w:styleId="a7">
    <w:name w:val="Без интервала Знак"/>
    <w:link w:val="a8"/>
    <w:locked/>
    <w:rsid w:val="00926B07"/>
    <w:rPr>
      <w:sz w:val="24"/>
      <w:szCs w:val="24"/>
    </w:rPr>
  </w:style>
  <w:style w:type="paragraph" w:styleId="a8">
    <w:name w:val="No Spacing"/>
    <w:basedOn w:val="a"/>
    <w:link w:val="a7"/>
    <w:qFormat/>
    <w:rsid w:val="00926B07"/>
    <w:pPr>
      <w:spacing w:after="0" w:line="240" w:lineRule="auto"/>
    </w:pPr>
    <w:rPr>
      <w:rFonts w:asciiTheme="minorHAnsi" w:eastAsiaTheme="minorHAnsi" w:hAnsiTheme="minorHAnsi" w:cstheme="minorBidi"/>
      <w:sz w:val="24"/>
      <w:szCs w:val="24"/>
    </w:rPr>
  </w:style>
  <w:style w:type="table" w:styleId="a6">
    <w:name w:val="Table Theme"/>
    <w:basedOn w:val="a1"/>
    <w:uiPriority w:val="99"/>
    <w:semiHidden/>
    <w:unhideWhenUsed/>
    <w:rsid w:val="00926B07"/>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semiHidden/>
    <w:unhideWhenUsed/>
    <w:rsid w:val="00926B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26B07"/>
    <w:rPr>
      <w:rFonts w:ascii="Tahoma" w:eastAsia="Calibri" w:hAnsi="Tahoma" w:cs="Tahoma"/>
      <w:sz w:val="16"/>
      <w:szCs w:val="16"/>
    </w:rPr>
  </w:style>
  <w:style w:type="paragraph" w:customStyle="1" w:styleId="Default">
    <w:name w:val="Default"/>
    <w:rsid w:val="00926B0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
    <w:name w:val="Основной текст (3)_"/>
    <w:basedOn w:val="a0"/>
    <w:link w:val="30"/>
    <w:rsid w:val="00926B07"/>
    <w:rPr>
      <w:rFonts w:ascii="Arial Narrow" w:eastAsia="Arial Narrow" w:hAnsi="Arial Narrow" w:cs="Arial Narrow"/>
      <w:b/>
      <w:bCs/>
      <w:shd w:val="clear" w:color="auto" w:fill="FFFFFF"/>
    </w:rPr>
  </w:style>
  <w:style w:type="paragraph" w:customStyle="1" w:styleId="30">
    <w:name w:val="Основной текст (3)"/>
    <w:basedOn w:val="a"/>
    <w:link w:val="3"/>
    <w:rsid w:val="00926B07"/>
    <w:pPr>
      <w:widowControl w:val="0"/>
      <w:shd w:val="clear" w:color="auto" w:fill="FFFFFF"/>
      <w:spacing w:before="780" w:after="0" w:line="365" w:lineRule="exact"/>
      <w:jc w:val="both"/>
    </w:pPr>
    <w:rPr>
      <w:rFonts w:ascii="Arial Narrow" w:eastAsia="Arial Narrow" w:hAnsi="Arial Narrow" w:cs="Arial Narrow"/>
      <w:b/>
      <w:bCs/>
    </w:rPr>
  </w:style>
  <w:style w:type="paragraph" w:styleId="ab">
    <w:name w:val="footer"/>
    <w:basedOn w:val="a"/>
    <w:link w:val="ac"/>
    <w:uiPriority w:val="99"/>
    <w:unhideWhenUsed/>
    <w:rsid w:val="00926B0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26B07"/>
    <w:rPr>
      <w:rFonts w:ascii="Calibri" w:eastAsia="Calibri" w:hAnsi="Calibri" w:cs="Times New Roman"/>
    </w:rPr>
  </w:style>
  <w:style w:type="table" w:styleId="ad">
    <w:name w:val="Table Grid"/>
    <w:basedOn w:val="a1"/>
    <w:uiPriority w:val="39"/>
    <w:rsid w:val="00926B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Абзац с интервалом"/>
    <w:basedOn w:val="a"/>
    <w:link w:val="af"/>
    <w:uiPriority w:val="99"/>
    <w:rsid w:val="00926B07"/>
    <w:pPr>
      <w:spacing w:before="120" w:after="120" w:line="240" w:lineRule="auto"/>
      <w:jc w:val="both"/>
    </w:pPr>
    <w:rPr>
      <w:rFonts w:ascii="Arial" w:eastAsia="Times New Roman" w:hAnsi="Arial" w:cs="Arial"/>
      <w:sz w:val="24"/>
      <w:szCs w:val="24"/>
      <w:lang w:eastAsia="ru-RU"/>
    </w:rPr>
  </w:style>
  <w:style w:type="character" w:customStyle="1" w:styleId="af">
    <w:name w:val="Абзац с интервалом Знак"/>
    <w:link w:val="ae"/>
    <w:uiPriority w:val="99"/>
    <w:locked/>
    <w:rsid w:val="00926B07"/>
    <w:rPr>
      <w:rFonts w:ascii="Arial" w:eastAsia="Times New Roman" w:hAnsi="Arial" w:cs="Arial"/>
      <w:sz w:val="24"/>
      <w:szCs w:val="24"/>
      <w:lang w:eastAsia="ru-RU"/>
    </w:rPr>
  </w:style>
  <w:style w:type="paragraph" w:styleId="af0">
    <w:name w:val="Body Text"/>
    <w:basedOn w:val="a"/>
    <w:link w:val="af1"/>
    <w:uiPriority w:val="99"/>
    <w:unhideWhenUsed/>
    <w:rsid w:val="00926B07"/>
    <w:pPr>
      <w:spacing w:after="120"/>
    </w:pPr>
    <w:rPr>
      <w:rFonts w:asciiTheme="minorHAnsi" w:eastAsiaTheme="minorHAnsi" w:hAnsiTheme="minorHAnsi" w:cstheme="minorBidi"/>
    </w:rPr>
  </w:style>
  <w:style w:type="character" w:customStyle="1" w:styleId="af1">
    <w:name w:val="Основной текст Знак"/>
    <w:basedOn w:val="a0"/>
    <w:link w:val="af0"/>
    <w:uiPriority w:val="99"/>
    <w:rsid w:val="00926B07"/>
  </w:style>
  <w:style w:type="paragraph" w:styleId="af2">
    <w:name w:val="footnote text"/>
    <w:basedOn w:val="a"/>
    <w:link w:val="af3"/>
    <w:uiPriority w:val="99"/>
    <w:unhideWhenUsed/>
    <w:rsid w:val="00926B07"/>
    <w:pPr>
      <w:spacing w:after="0" w:line="240" w:lineRule="auto"/>
    </w:pPr>
    <w:rPr>
      <w:sz w:val="24"/>
      <w:szCs w:val="24"/>
    </w:rPr>
  </w:style>
  <w:style w:type="character" w:customStyle="1" w:styleId="af3">
    <w:name w:val="Текст сноски Знак"/>
    <w:basedOn w:val="a0"/>
    <w:link w:val="af2"/>
    <w:uiPriority w:val="99"/>
    <w:rsid w:val="00926B07"/>
    <w:rPr>
      <w:rFonts w:ascii="Calibri" w:eastAsia="Calibri" w:hAnsi="Calibri" w:cs="Times New Roman"/>
      <w:sz w:val="24"/>
      <w:szCs w:val="24"/>
    </w:rPr>
  </w:style>
  <w:style w:type="character" w:styleId="af4">
    <w:name w:val="footnote reference"/>
    <w:uiPriority w:val="99"/>
    <w:unhideWhenUsed/>
    <w:rsid w:val="00926B07"/>
    <w:rPr>
      <w:vertAlign w:val="superscript"/>
    </w:rPr>
  </w:style>
  <w:style w:type="paragraph" w:styleId="af5">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6"/>
    <w:uiPriority w:val="99"/>
    <w:unhideWhenUsed/>
    <w:rsid w:val="00926B07"/>
    <w:pPr>
      <w:spacing w:before="100" w:beforeAutospacing="1" w:after="100" w:afterAutospacing="1" w:line="240" w:lineRule="auto"/>
    </w:pPr>
    <w:rPr>
      <w:rFonts w:ascii="Times New Roman" w:eastAsia="Times New Roman" w:hAnsi="Times New Roman"/>
      <w:sz w:val="24"/>
      <w:szCs w:val="24"/>
      <w:lang w:eastAsia="ru-RU"/>
    </w:rPr>
  </w:style>
  <w:style w:type="paragraph" w:styleId="af7">
    <w:name w:val="Plain Text"/>
    <w:basedOn w:val="a"/>
    <w:link w:val="af8"/>
    <w:uiPriority w:val="99"/>
    <w:unhideWhenUsed/>
    <w:rsid w:val="00926B07"/>
    <w:pPr>
      <w:spacing w:after="0" w:line="240" w:lineRule="auto"/>
    </w:pPr>
    <w:rPr>
      <w:rFonts w:ascii="Consolas" w:eastAsiaTheme="minorHAnsi" w:hAnsi="Consolas" w:cstheme="minorBidi"/>
      <w:sz w:val="21"/>
      <w:szCs w:val="21"/>
    </w:rPr>
  </w:style>
  <w:style w:type="character" w:customStyle="1" w:styleId="af8">
    <w:name w:val="Текст Знак"/>
    <w:basedOn w:val="a0"/>
    <w:link w:val="af7"/>
    <w:uiPriority w:val="99"/>
    <w:rsid w:val="00926B07"/>
    <w:rPr>
      <w:rFonts w:ascii="Consolas" w:hAnsi="Consolas"/>
      <w:sz w:val="21"/>
      <w:szCs w:val="21"/>
    </w:rPr>
  </w:style>
  <w:style w:type="character" w:customStyle="1" w:styleId="FontStyle89">
    <w:name w:val="Font Style89"/>
    <w:basedOn w:val="a0"/>
    <w:uiPriority w:val="99"/>
    <w:rsid w:val="00926B07"/>
    <w:rPr>
      <w:rFonts w:ascii="Times New Roman" w:hAnsi="Times New Roman" w:cs="Times New Roman"/>
      <w:sz w:val="22"/>
      <w:szCs w:val="22"/>
    </w:rPr>
  </w:style>
  <w:style w:type="character" w:customStyle="1" w:styleId="af9">
    <w:name w:val="Колонтитул_"/>
    <w:basedOn w:val="a0"/>
    <w:link w:val="afa"/>
    <w:rsid w:val="00926B07"/>
    <w:rPr>
      <w:rFonts w:ascii="Times New Roman" w:eastAsia="Times New Roman" w:hAnsi="Times New Roman" w:cs="Times New Roman"/>
      <w:shd w:val="clear" w:color="auto" w:fill="FFFFFF"/>
    </w:rPr>
  </w:style>
  <w:style w:type="paragraph" w:customStyle="1" w:styleId="afa">
    <w:name w:val="Колонтитул"/>
    <w:basedOn w:val="a"/>
    <w:link w:val="af9"/>
    <w:rsid w:val="00926B07"/>
    <w:pPr>
      <w:widowControl w:val="0"/>
      <w:shd w:val="clear" w:color="auto" w:fill="FFFFFF"/>
      <w:spacing w:after="0" w:line="0" w:lineRule="atLeast"/>
    </w:pPr>
    <w:rPr>
      <w:rFonts w:ascii="Times New Roman" w:eastAsia="Times New Roman" w:hAnsi="Times New Roman"/>
    </w:rPr>
  </w:style>
  <w:style w:type="paragraph" w:customStyle="1" w:styleId="ConsPlusCell">
    <w:name w:val="ConsPlusCell"/>
    <w:rsid w:val="00C57F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C57F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header"/>
    <w:basedOn w:val="a"/>
    <w:link w:val="afc"/>
    <w:uiPriority w:val="99"/>
    <w:unhideWhenUsed/>
    <w:rsid w:val="005E2206"/>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5E2206"/>
    <w:rPr>
      <w:rFonts w:ascii="Calibri" w:eastAsia="Calibri" w:hAnsi="Calibri" w:cs="Times New Roman"/>
    </w:rPr>
  </w:style>
  <w:style w:type="character" w:customStyle="1" w:styleId="21">
    <w:name w:val="Основной текст (2)_"/>
    <w:basedOn w:val="a0"/>
    <w:link w:val="22"/>
    <w:rsid w:val="005E2206"/>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5E2206"/>
    <w:pPr>
      <w:widowControl w:val="0"/>
      <w:shd w:val="clear" w:color="auto" w:fill="FFFFFF"/>
      <w:spacing w:before="3000" w:after="0" w:line="317" w:lineRule="exact"/>
      <w:jc w:val="center"/>
    </w:pPr>
    <w:rPr>
      <w:rFonts w:ascii="Times New Roman" w:eastAsia="Times New Roman" w:hAnsi="Times New Roman"/>
      <w:sz w:val="28"/>
      <w:szCs w:val="28"/>
    </w:rPr>
  </w:style>
  <w:style w:type="character" w:styleId="afd">
    <w:name w:val="Hyperlink"/>
    <w:basedOn w:val="a0"/>
    <w:uiPriority w:val="99"/>
    <w:semiHidden/>
    <w:unhideWhenUsed/>
    <w:rsid w:val="005E2206"/>
    <w:rPr>
      <w:color w:val="0000FF"/>
      <w:u w:val="single"/>
    </w:rPr>
  </w:style>
  <w:style w:type="table" w:customStyle="1" w:styleId="10">
    <w:name w:val="ПКР1"/>
    <w:basedOn w:val="a6"/>
    <w:uiPriority w:val="99"/>
    <w:rsid w:val="005E2206"/>
    <w:pPr>
      <w:spacing w:after="0" w:line="240" w:lineRule="auto"/>
    </w:pPr>
    <w:tblP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108" w:type="dxa"/>
        <w:bottom w:w="0" w:type="dxa"/>
        <w:right w:w="108" w:type="dxa"/>
      </w:tblCellMar>
    </w:tblPr>
  </w:style>
  <w:style w:type="character" w:customStyle="1" w:styleId="af6">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0"/>
    <w:link w:val="af5"/>
    <w:uiPriority w:val="99"/>
    <w:rsid w:val="00B57FDC"/>
    <w:rPr>
      <w:rFonts w:ascii="Times New Roman" w:eastAsia="Times New Roman" w:hAnsi="Times New Roman" w:cs="Times New Roman"/>
      <w:sz w:val="24"/>
      <w:szCs w:val="24"/>
      <w:lang w:eastAsia="ru-RU"/>
    </w:rPr>
  </w:style>
  <w:style w:type="paragraph" w:customStyle="1" w:styleId="afe">
    <w:name w:val="Обычный текст"/>
    <w:basedOn w:val="a"/>
    <w:qFormat/>
    <w:rsid w:val="006F0788"/>
    <w:pPr>
      <w:spacing w:after="0" w:line="240" w:lineRule="auto"/>
      <w:ind w:firstLine="709"/>
      <w:jc w:val="both"/>
    </w:pPr>
    <w:rPr>
      <w:rFonts w:ascii="Times New Roman" w:eastAsia="Times New Roman" w:hAnsi="Times New Roman"/>
      <w:sz w:val="24"/>
      <w:szCs w:val="24"/>
      <w:lang w:val="en-US" w:eastAsia="ar-SA" w:bidi="en-US"/>
    </w:rPr>
  </w:style>
  <w:style w:type="character" w:customStyle="1" w:styleId="11">
    <w:name w:val="Основной шрифт абзаца1"/>
    <w:rsid w:val="000B47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37E"/>
    <w:pPr>
      <w:spacing w:after="160" w:line="259" w:lineRule="auto"/>
    </w:pPr>
    <w:rPr>
      <w:rFonts w:ascii="Calibri" w:eastAsia="Calibri" w:hAnsi="Calibri" w:cs="Times New Roman"/>
    </w:rPr>
  </w:style>
  <w:style w:type="paragraph" w:styleId="2">
    <w:name w:val="heading 2"/>
    <w:basedOn w:val="a"/>
    <w:next w:val="a"/>
    <w:link w:val="20"/>
    <w:uiPriority w:val="9"/>
    <w:unhideWhenUsed/>
    <w:qFormat/>
    <w:rsid w:val="00926B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6B07"/>
    <w:rPr>
      <w:rFonts w:asciiTheme="majorHAnsi" w:eastAsiaTheme="majorEastAsia" w:hAnsiTheme="majorHAnsi" w:cstheme="majorBidi"/>
      <w:color w:val="365F91" w:themeColor="accent1" w:themeShade="BF"/>
      <w:sz w:val="26"/>
      <w:szCs w:val="26"/>
    </w:rPr>
  </w:style>
  <w:style w:type="table" w:customStyle="1" w:styleId="1">
    <w:name w:val="Стиль1"/>
    <w:basedOn w:val="a1"/>
    <w:uiPriority w:val="99"/>
    <w:rsid w:val="00926B07"/>
    <w:pPr>
      <w:spacing w:after="0" w:line="240" w:lineRule="auto"/>
    </w:pPr>
    <w:rPr>
      <w:rFonts w:ascii="Times New Roman" w:hAnsi="Times New Roman"/>
      <w:color w:val="000000" w:themeColor="text1"/>
      <w:sz w:val="24"/>
    </w:rPr>
    <w:tblP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108" w:type="dxa"/>
        <w:bottom w:w="0" w:type="dxa"/>
        <w:right w:w="108" w:type="dxa"/>
      </w:tblCellMar>
    </w:tblPr>
    <w:tcPr>
      <w:shd w:val="clear" w:color="auto" w:fill="FFFFFF" w:themeFill="background1"/>
    </w:tcPr>
  </w:style>
  <w:style w:type="paragraph" w:styleId="a3">
    <w:name w:val="List Paragraph"/>
    <w:basedOn w:val="a"/>
    <w:link w:val="a4"/>
    <w:uiPriority w:val="34"/>
    <w:qFormat/>
    <w:rsid w:val="00926B07"/>
    <w:pPr>
      <w:ind w:left="720"/>
      <w:contextualSpacing/>
    </w:pPr>
  </w:style>
  <w:style w:type="character" w:customStyle="1" w:styleId="a4">
    <w:name w:val="Абзац списка Знак"/>
    <w:basedOn w:val="a0"/>
    <w:link w:val="a3"/>
    <w:uiPriority w:val="34"/>
    <w:locked/>
    <w:rsid w:val="00926B07"/>
    <w:rPr>
      <w:rFonts w:ascii="Calibri" w:eastAsia="Calibri" w:hAnsi="Calibri" w:cs="Times New Roman"/>
    </w:rPr>
  </w:style>
  <w:style w:type="paragraph" w:customStyle="1" w:styleId="TableParagraph">
    <w:name w:val="Table Paragraph"/>
    <w:basedOn w:val="a"/>
    <w:uiPriority w:val="1"/>
    <w:qFormat/>
    <w:rsid w:val="00926B07"/>
    <w:pPr>
      <w:widowControl w:val="0"/>
      <w:spacing w:after="0" w:line="240" w:lineRule="auto"/>
    </w:pPr>
    <w:rPr>
      <w:lang w:val="en-US"/>
    </w:rPr>
  </w:style>
  <w:style w:type="table" w:customStyle="1" w:styleId="a5">
    <w:name w:val="ПКР"/>
    <w:basedOn w:val="a6"/>
    <w:uiPriority w:val="99"/>
    <w:rsid w:val="00926B07"/>
    <w:pPr>
      <w:spacing w:after="0" w:line="240" w:lineRule="auto"/>
      <w:jc w:val="center"/>
    </w:pPr>
    <w:rPr>
      <w:rFonts w:ascii="Times New Roman" w:hAnsi="Times New Roman"/>
    </w:rPr>
    <w:tblP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108" w:type="dxa"/>
        <w:bottom w:w="0" w:type="dxa"/>
        <w:right w:w="108" w:type="dxa"/>
      </w:tblCellMar>
    </w:tblPr>
    <w:tcPr>
      <w:vAlign w:val="center"/>
    </w:tcPr>
  </w:style>
  <w:style w:type="character" w:customStyle="1" w:styleId="a7">
    <w:name w:val="Без интервала Знак"/>
    <w:link w:val="a8"/>
    <w:locked/>
    <w:rsid w:val="00926B07"/>
    <w:rPr>
      <w:sz w:val="24"/>
      <w:szCs w:val="24"/>
    </w:rPr>
  </w:style>
  <w:style w:type="paragraph" w:styleId="a8">
    <w:name w:val="No Spacing"/>
    <w:basedOn w:val="a"/>
    <w:link w:val="a7"/>
    <w:qFormat/>
    <w:rsid w:val="00926B07"/>
    <w:pPr>
      <w:spacing w:after="0" w:line="240" w:lineRule="auto"/>
    </w:pPr>
    <w:rPr>
      <w:rFonts w:asciiTheme="minorHAnsi" w:eastAsiaTheme="minorHAnsi" w:hAnsiTheme="minorHAnsi" w:cstheme="minorBidi"/>
      <w:sz w:val="24"/>
      <w:szCs w:val="24"/>
    </w:rPr>
  </w:style>
  <w:style w:type="table" w:styleId="a6">
    <w:name w:val="Table Theme"/>
    <w:basedOn w:val="a1"/>
    <w:uiPriority w:val="99"/>
    <w:semiHidden/>
    <w:unhideWhenUsed/>
    <w:rsid w:val="00926B07"/>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semiHidden/>
    <w:unhideWhenUsed/>
    <w:rsid w:val="00926B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26B07"/>
    <w:rPr>
      <w:rFonts w:ascii="Tahoma" w:eastAsia="Calibri" w:hAnsi="Tahoma" w:cs="Tahoma"/>
      <w:sz w:val="16"/>
      <w:szCs w:val="16"/>
    </w:rPr>
  </w:style>
  <w:style w:type="paragraph" w:customStyle="1" w:styleId="Default">
    <w:name w:val="Default"/>
    <w:rsid w:val="00926B0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
    <w:name w:val="Основной текст (3)_"/>
    <w:basedOn w:val="a0"/>
    <w:link w:val="30"/>
    <w:rsid w:val="00926B07"/>
    <w:rPr>
      <w:rFonts w:ascii="Arial Narrow" w:eastAsia="Arial Narrow" w:hAnsi="Arial Narrow" w:cs="Arial Narrow"/>
      <w:b/>
      <w:bCs/>
      <w:shd w:val="clear" w:color="auto" w:fill="FFFFFF"/>
    </w:rPr>
  </w:style>
  <w:style w:type="paragraph" w:customStyle="1" w:styleId="30">
    <w:name w:val="Основной текст (3)"/>
    <w:basedOn w:val="a"/>
    <w:link w:val="3"/>
    <w:rsid w:val="00926B07"/>
    <w:pPr>
      <w:widowControl w:val="0"/>
      <w:shd w:val="clear" w:color="auto" w:fill="FFFFFF"/>
      <w:spacing w:before="780" w:after="0" w:line="365" w:lineRule="exact"/>
      <w:jc w:val="both"/>
    </w:pPr>
    <w:rPr>
      <w:rFonts w:ascii="Arial Narrow" w:eastAsia="Arial Narrow" w:hAnsi="Arial Narrow" w:cs="Arial Narrow"/>
      <w:b/>
      <w:bCs/>
    </w:rPr>
  </w:style>
  <w:style w:type="paragraph" w:styleId="ab">
    <w:name w:val="footer"/>
    <w:basedOn w:val="a"/>
    <w:link w:val="ac"/>
    <w:uiPriority w:val="99"/>
    <w:unhideWhenUsed/>
    <w:rsid w:val="00926B0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26B07"/>
    <w:rPr>
      <w:rFonts w:ascii="Calibri" w:eastAsia="Calibri" w:hAnsi="Calibri" w:cs="Times New Roman"/>
    </w:rPr>
  </w:style>
  <w:style w:type="table" w:styleId="ad">
    <w:name w:val="Table Grid"/>
    <w:basedOn w:val="a1"/>
    <w:uiPriority w:val="39"/>
    <w:rsid w:val="00926B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Абзац с интервалом"/>
    <w:basedOn w:val="a"/>
    <w:link w:val="af"/>
    <w:uiPriority w:val="99"/>
    <w:rsid w:val="00926B07"/>
    <w:pPr>
      <w:spacing w:before="120" w:after="120" w:line="240" w:lineRule="auto"/>
      <w:jc w:val="both"/>
    </w:pPr>
    <w:rPr>
      <w:rFonts w:ascii="Arial" w:eastAsia="Times New Roman" w:hAnsi="Arial" w:cs="Arial"/>
      <w:sz w:val="24"/>
      <w:szCs w:val="24"/>
      <w:lang w:eastAsia="ru-RU"/>
    </w:rPr>
  </w:style>
  <w:style w:type="character" w:customStyle="1" w:styleId="af">
    <w:name w:val="Абзац с интервалом Знак"/>
    <w:link w:val="ae"/>
    <w:uiPriority w:val="99"/>
    <w:locked/>
    <w:rsid w:val="00926B07"/>
    <w:rPr>
      <w:rFonts w:ascii="Arial" w:eastAsia="Times New Roman" w:hAnsi="Arial" w:cs="Arial"/>
      <w:sz w:val="24"/>
      <w:szCs w:val="24"/>
      <w:lang w:eastAsia="ru-RU"/>
    </w:rPr>
  </w:style>
  <w:style w:type="paragraph" w:styleId="af0">
    <w:name w:val="Body Text"/>
    <w:basedOn w:val="a"/>
    <w:link w:val="af1"/>
    <w:uiPriority w:val="99"/>
    <w:unhideWhenUsed/>
    <w:rsid w:val="00926B07"/>
    <w:pPr>
      <w:spacing w:after="120"/>
    </w:pPr>
    <w:rPr>
      <w:rFonts w:asciiTheme="minorHAnsi" w:eastAsiaTheme="minorHAnsi" w:hAnsiTheme="minorHAnsi" w:cstheme="minorBidi"/>
    </w:rPr>
  </w:style>
  <w:style w:type="character" w:customStyle="1" w:styleId="af1">
    <w:name w:val="Основной текст Знак"/>
    <w:basedOn w:val="a0"/>
    <w:link w:val="af0"/>
    <w:uiPriority w:val="99"/>
    <w:rsid w:val="00926B07"/>
  </w:style>
  <w:style w:type="paragraph" w:styleId="af2">
    <w:name w:val="footnote text"/>
    <w:basedOn w:val="a"/>
    <w:link w:val="af3"/>
    <w:uiPriority w:val="99"/>
    <w:unhideWhenUsed/>
    <w:rsid w:val="00926B07"/>
    <w:pPr>
      <w:spacing w:after="0" w:line="240" w:lineRule="auto"/>
    </w:pPr>
    <w:rPr>
      <w:sz w:val="24"/>
      <w:szCs w:val="24"/>
    </w:rPr>
  </w:style>
  <w:style w:type="character" w:customStyle="1" w:styleId="af3">
    <w:name w:val="Текст сноски Знак"/>
    <w:basedOn w:val="a0"/>
    <w:link w:val="af2"/>
    <w:uiPriority w:val="99"/>
    <w:rsid w:val="00926B07"/>
    <w:rPr>
      <w:rFonts w:ascii="Calibri" w:eastAsia="Calibri" w:hAnsi="Calibri" w:cs="Times New Roman"/>
      <w:sz w:val="24"/>
      <w:szCs w:val="24"/>
    </w:rPr>
  </w:style>
  <w:style w:type="character" w:styleId="af4">
    <w:name w:val="footnote reference"/>
    <w:uiPriority w:val="99"/>
    <w:unhideWhenUsed/>
    <w:rsid w:val="00926B07"/>
    <w:rPr>
      <w:vertAlign w:val="superscript"/>
    </w:rPr>
  </w:style>
  <w:style w:type="paragraph" w:styleId="af5">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6"/>
    <w:uiPriority w:val="99"/>
    <w:unhideWhenUsed/>
    <w:rsid w:val="00926B07"/>
    <w:pPr>
      <w:spacing w:before="100" w:beforeAutospacing="1" w:after="100" w:afterAutospacing="1" w:line="240" w:lineRule="auto"/>
    </w:pPr>
    <w:rPr>
      <w:rFonts w:ascii="Times New Roman" w:eastAsia="Times New Roman" w:hAnsi="Times New Roman"/>
      <w:sz w:val="24"/>
      <w:szCs w:val="24"/>
      <w:lang w:eastAsia="ru-RU"/>
    </w:rPr>
  </w:style>
  <w:style w:type="paragraph" w:styleId="af7">
    <w:name w:val="Plain Text"/>
    <w:basedOn w:val="a"/>
    <w:link w:val="af8"/>
    <w:uiPriority w:val="99"/>
    <w:unhideWhenUsed/>
    <w:rsid w:val="00926B07"/>
    <w:pPr>
      <w:spacing w:after="0" w:line="240" w:lineRule="auto"/>
    </w:pPr>
    <w:rPr>
      <w:rFonts w:ascii="Consolas" w:eastAsiaTheme="minorHAnsi" w:hAnsi="Consolas" w:cstheme="minorBidi"/>
      <w:sz w:val="21"/>
      <w:szCs w:val="21"/>
    </w:rPr>
  </w:style>
  <w:style w:type="character" w:customStyle="1" w:styleId="af8">
    <w:name w:val="Текст Знак"/>
    <w:basedOn w:val="a0"/>
    <w:link w:val="af7"/>
    <w:uiPriority w:val="99"/>
    <w:rsid w:val="00926B07"/>
    <w:rPr>
      <w:rFonts w:ascii="Consolas" w:hAnsi="Consolas"/>
      <w:sz w:val="21"/>
      <w:szCs w:val="21"/>
    </w:rPr>
  </w:style>
  <w:style w:type="character" w:customStyle="1" w:styleId="FontStyle89">
    <w:name w:val="Font Style89"/>
    <w:basedOn w:val="a0"/>
    <w:uiPriority w:val="99"/>
    <w:rsid w:val="00926B07"/>
    <w:rPr>
      <w:rFonts w:ascii="Times New Roman" w:hAnsi="Times New Roman" w:cs="Times New Roman"/>
      <w:sz w:val="22"/>
      <w:szCs w:val="22"/>
    </w:rPr>
  </w:style>
  <w:style w:type="character" w:customStyle="1" w:styleId="af9">
    <w:name w:val="Колонтитул_"/>
    <w:basedOn w:val="a0"/>
    <w:link w:val="afa"/>
    <w:rsid w:val="00926B07"/>
    <w:rPr>
      <w:rFonts w:ascii="Times New Roman" w:eastAsia="Times New Roman" w:hAnsi="Times New Roman" w:cs="Times New Roman"/>
      <w:shd w:val="clear" w:color="auto" w:fill="FFFFFF"/>
    </w:rPr>
  </w:style>
  <w:style w:type="paragraph" w:customStyle="1" w:styleId="afa">
    <w:name w:val="Колонтитул"/>
    <w:basedOn w:val="a"/>
    <w:link w:val="af9"/>
    <w:rsid w:val="00926B07"/>
    <w:pPr>
      <w:widowControl w:val="0"/>
      <w:shd w:val="clear" w:color="auto" w:fill="FFFFFF"/>
      <w:spacing w:after="0" w:line="0" w:lineRule="atLeast"/>
    </w:pPr>
    <w:rPr>
      <w:rFonts w:ascii="Times New Roman" w:eastAsia="Times New Roman" w:hAnsi="Times New Roman"/>
    </w:rPr>
  </w:style>
  <w:style w:type="paragraph" w:customStyle="1" w:styleId="ConsPlusCell">
    <w:name w:val="ConsPlusCell"/>
    <w:rsid w:val="00C57F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C57F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header"/>
    <w:basedOn w:val="a"/>
    <w:link w:val="afc"/>
    <w:uiPriority w:val="99"/>
    <w:unhideWhenUsed/>
    <w:rsid w:val="005E2206"/>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5E2206"/>
    <w:rPr>
      <w:rFonts w:ascii="Calibri" w:eastAsia="Calibri" w:hAnsi="Calibri" w:cs="Times New Roman"/>
    </w:rPr>
  </w:style>
  <w:style w:type="character" w:customStyle="1" w:styleId="21">
    <w:name w:val="Основной текст (2)_"/>
    <w:basedOn w:val="a0"/>
    <w:link w:val="22"/>
    <w:rsid w:val="005E2206"/>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5E2206"/>
    <w:pPr>
      <w:widowControl w:val="0"/>
      <w:shd w:val="clear" w:color="auto" w:fill="FFFFFF"/>
      <w:spacing w:before="3000" w:after="0" w:line="317" w:lineRule="exact"/>
      <w:jc w:val="center"/>
    </w:pPr>
    <w:rPr>
      <w:rFonts w:ascii="Times New Roman" w:eastAsia="Times New Roman" w:hAnsi="Times New Roman"/>
      <w:sz w:val="28"/>
      <w:szCs w:val="28"/>
    </w:rPr>
  </w:style>
  <w:style w:type="character" w:styleId="afd">
    <w:name w:val="Hyperlink"/>
    <w:basedOn w:val="a0"/>
    <w:uiPriority w:val="99"/>
    <w:semiHidden/>
    <w:unhideWhenUsed/>
    <w:rsid w:val="005E2206"/>
    <w:rPr>
      <w:color w:val="0000FF"/>
      <w:u w:val="single"/>
    </w:rPr>
  </w:style>
  <w:style w:type="table" w:customStyle="1" w:styleId="10">
    <w:name w:val="ПКР1"/>
    <w:basedOn w:val="a6"/>
    <w:uiPriority w:val="99"/>
    <w:rsid w:val="005E2206"/>
    <w:pPr>
      <w:spacing w:after="0" w:line="240" w:lineRule="auto"/>
    </w:pPr>
    <w:tblP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108" w:type="dxa"/>
        <w:bottom w:w="0" w:type="dxa"/>
        <w:right w:w="108" w:type="dxa"/>
      </w:tblCellMar>
    </w:tblPr>
  </w:style>
  <w:style w:type="character" w:customStyle="1" w:styleId="af6">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0"/>
    <w:link w:val="af5"/>
    <w:uiPriority w:val="99"/>
    <w:rsid w:val="00B57FDC"/>
    <w:rPr>
      <w:rFonts w:ascii="Times New Roman" w:eastAsia="Times New Roman" w:hAnsi="Times New Roman" w:cs="Times New Roman"/>
      <w:sz w:val="24"/>
      <w:szCs w:val="24"/>
      <w:lang w:eastAsia="ru-RU"/>
    </w:rPr>
  </w:style>
  <w:style w:type="paragraph" w:customStyle="1" w:styleId="afe">
    <w:name w:val="Обычный текст"/>
    <w:basedOn w:val="a"/>
    <w:qFormat/>
    <w:rsid w:val="006F0788"/>
    <w:pPr>
      <w:spacing w:after="0" w:line="240" w:lineRule="auto"/>
      <w:ind w:firstLine="709"/>
      <w:jc w:val="both"/>
    </w:pPr>
    <w:rPr>
      <w:rFonts w:ascii="Times New Roman" w:eastAsia="Times New Roman" w:hAnsi="Times New Roman"/>
      <w:sz w:val="24"/>
      <w:szCs w:val="24"/>
      <w:lang w:val="en-US" w:eastAsia="ar-SA" w:bidi="en-US"/>
    </w:rPr>
  </w:style>
  <w:style w:type="character" w:customStyle="1" w:styleId="11">
    <w:name w:val="Основной шрифт абзаца1"/>
    <w:rsid w:val="000B4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55667">
      <w:bodyDiv w:val="1"/>
      <w:marLeft w:val="0"/>
      <w:marRight w:val="0"/>
      <w:marTop w:val="0"/>
      <w:marBottom w:val="0"/>
      <w:divBdr>
        <w:top w:val="none" w:sz="0" w:space="0" w:color="auto"/>
        <w:left w:val="none" w:sz="0" w:space="0" w:color="auto"/>
        <w:bottom w:val="none" w:sz="0" w:space="0" w:color="auto"/>
        <w:right w:val="none" w:sz="0" w:space="0" w:color="auto"/>
      </w:divBdr>
    </w:div>
    <w:div w:id="577060491">
      <w:bodyDiv w:val="1"/>
      <w:marLeft w:val="0"/>
      <w:marRight w:val="0"/>
      <w:marTop w:val="0"/>
      <w:marBottom w:val="0"/>
      <w:divBdr>
        <w:top w:val="none" w:sz="0" w:space="0" w:color="auto"/>
        <w:left w:val="none" w:sz="0" w:space="0" w:color="auto"/>
        <w:bottom w:val="none" w:sz="0" w:space="0" w:color="auto"/>
        <w:right w:val="none" w:sz="0" w:space="0" w:color="auto"/>
      </w:divBdr>
    </w:div>
    <w:div w:id="1209535749">
      <w:bodyDiv w:val="1"/>
      <w:marLeft w:val="0"/>
      <w:marRight w:val="0"/>
      <w:marTop w:val="0"/>
      <w:marBottom w:val="0"/>
      <w:divBdr>
        <w:top w:val="none" w:sz="0" w:space="0" w:color="auto"/>
        <w:left w:val="none" w:sz="0" w:space="0" w:color="auto"/>
        <w:bottom w:val="none" w:sz="0" w:space="0" w:color="auto"/>
        <w:right w:val="none" w:sz="0" w:space="0" w:color="auto"/>
      </w:divBdr>
    </w:div>
    <w:div w:id="157308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hyperlink" Target="consultantplus://offline/ref=C3556B8FE5BA5BE66E23FC64EC82654048E0371474129C61B96DE7FB67473641E2768CBA962DC413c5NB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BE65F1-75A7-496A-8A48-63273B583100}" type="doc">
      <dgm:prSet loTypeId="urn:microsoft.com/office/officeart/2008/layout/HorizontalMultiLevelHierarchy" loCatId="hierarchy" qsTypeId="urn:microsoft.com/office/officeart/2005/8/quickstyle/simple1" qsCatId="simple" csTypeId="urn:microsoft.com/office/officeart/2005/8/colors/colorful1" csCatId="colorful" phldr="1"/>
      <dgm:spPr/>
      <dgm:t>
        <a:bodyPr/>
        <a:lstStyle/>
        <a:p>
          <a:endParaRPr lang="ru-RU"/>
        </a:p>
      </dgm:t>
    </dgm:pt>
    <dgm:pt modelId="{21885EEC-9439-4504-88E8-EBA8F2437EDF}">
      <dgm:prSet phldrT="[Текст]"/>
      <dgm:spPr/>
      <dgm:t>
        <a:bodyPr/>
        <a:lstStyle/>
        <a:p>
          <a:r>
            <a:rPr lang="ru-RU"/>
            <a:t>ИСТОЧНИКИ ИНВЕСТИЦИЙ</a:t>
          </a:r>
        </a:p>
      </dgm:t>
    </dgm:pt>
    <dgm:pt modelId="{426827C5-7AE5-4E51-99FB-FE2C3866EE64}" type="parTrans" cxnId="{210DC842-8A11-4190-8BBB-A978465A4BE2}">
      <dgm:prSet/>
      <dgm:spPr/>
      <dgm:t>
        <a:bodyPr/>
        <a:lstStyle/>
        <a:p>
          <a:endParaRPr lang="ru-RU"/>
        </a:p>
      </dgm:t>
    </dgm:pt>
    <dgm:pt modelId="{4348F20F-AC67-47C3-B882-1FDBD135C788}" type="sibTrans" cxnId="{210DC842-8A11-4190-8BBB-A978465A4BE2}">
      <dgm:prSet/>
      <dgm:spPr/>
      <dgm:t>
        <a:bodyPr/>
        <a:lstStyle/>
        <a:p>
          <a:endParaRPr lang="ru-RU"/>
        </a:p>
      </dgm:t>
    </dgm:pt>
    <dgm:pt modelId="{E5C35233-D21F-4AA0-AD29-DE798860A48C}">
      <dgm:prSet phldrT="[Текст]"/>
      <dgm:spPr/>
      <dgm:t>
        <a:bodyPr/>
        <a:lstStyle/>
        <a:p>
          <a:r>
            <a:rPr lang="ru-RU"/>
            <a:t>ПРЕДПРИЯТИЯ</a:t>
          </a:r>
        </a:p>
      </dgm:t>
    </dgm:pt>
    <dgm:pt modelId="{FB47B6FD-712E-4B23-91F4-B2A19ADF18C3}" type="parTrans" cxnId="{F67262DD-1AA8-44D5-A4EE-24521D439B0B}">
      <dgm:prSet/>
      <dgm:spPr/>
      <dgm:t>
        <a:bodyPr/>
        <a:lstStyle/>
        <a:p>
          <a:endParaRPr lang="ru-RU"/>
        </a:p>
      </dgm:t>
    </dgm:pt>
    <dgm:pt modelId="{84E0D7A0-9294-4635-939F-B2B262694A8F}" type="sibTrans" cxnId="{F67262DD-1AA8-44D5-A4EE-24521D439B0B}">
      <dgm:prSet/>
      <dgm:spPr/>
      <dgm:t>
        <a:bodyPr/>
        <a:lstStyle/>
        <a:p>
          <a:endParaRPr lang="ru-RU"/>
        </a:p>
      </dgm:t>
    </dgm:pt>
    <dgm:pt modelId="{64420668-F73E-4D6F-99B4-7941335492F1}">
      <dgm:prSet phldrT="[Текст]"/>
      <dgm:spPr/>
      <dgm:t>
        <a:bodyPr/>
        <a:lstStyle/>
        <a:p>
          <a:r>
            <a:rPr lang="ru-RU"/>
            <a:t>БЮДЖЕТ</a:t>
          </a:r>
        </a:p>
      </dgm:t>
    </dgm:pt>
    <dgm:pt modelId="{3209C67E-6D36-4E33-A617-5FF18C272961}" type="parTrans" cxnId="{34B20BC8-9333-4CA6-8FD2-9BEE38326607}">
      <dgm:prSet/>
      <dgm:spPr/>
      <dgm:t>
        <a:bodyPr/>
        <a:lstStyle/>
        <a:p>
          <a:endParaRPr lang="ru-RU"/>
        </a:p>
      </dgm:t>
    </dgm:pt>
    <dgm:pt modelId="{D959719B-E9DD-42CF-8319-418630E0D058}" type="sibTrans" cxnId="{34B20BC8-9333-4CA6-8FD2-9BEE38326607}">
      <dgm:prSet/>
      <dgm:spPr/>
      <dgm:t>
        <a:bodyPr/>
        <a:lstStyle/>
        <a:p>
          <a:endParaRPr lang="ru-RU"/>
        </a:p>
      </dgm:t>
    </dgm:pt>
    <dgm:pt modelId="{1D162477-755C-4535-B880-96E6A24068EF}">
      <dgm:prSet/>
      <dgm:spPr/>
      <dgm:t>
        <a:bodyPr/>
        <a:lstStyle/>
        <a:p>
          <a:r>
            <a:rPr lang="ru-RU"/>
            <a:t>СОБСТВЕННЫЕ ИСТОЧНИКИ</a:t>
          </a:r>
        </a:p>
      </dgm:t>
    </dgm:pt>
    <dgm:pt modelId="{3FC67776-CD13-4CB0-A55E-710B6361F4AA}" type="parTrans" cxnId="{E90F5C9F-8499-43AE-B408-5F66FD07B9B2}">
      <dgm:prSet/>
      <dgm:spPr/>
      <dgm:t>
        <a:bodyPr/>
        <a:lstStyle/>
        <a:p>
          <a:endParaRPr lang="ru-RU"/>
        </a:p>
      </dgm:t>
    </dgm:pt>
    <dgm:pt modelId="{85FB2D94-5DCC-4AD8-8CDB-492FDFCEE16A}" type="sibTrans" cxnId="{E90F5C9F-8499-43AE-B408-5F66FD07B9B2}">
      <dgm:prSet/>
      <dgm:spPr/>
      <dgm:t>
        <a:bodyPr/>
        <a:lstStyle/>
        <a:p>
          <a:endParaRPr lang="ru-RU"/>
        </a:p>
      </dgm:t>
    </dgm:pt>
    <dgm:pt modelId="{49274187-7F8E-4C47-9223-FAA346148491}">
      <dgm:prSet/>
      <dgm:spPr/>
      <dgm:t>
        <a:bodyPr/>
        <a:lstStyle/>
        <a:p>
          <a:r>
            <a:rPr lang="ru-RU"/>
            <a:t>ЗАЕМНЫЕ СРЕДСТВА</a:t>
          </a:r>
        </a:p>
      </dgm:t>
    </dgm:pt>
    <dgm:pt modelId="{10DE5726-2BA7-4FA9-8406-2E484E7D656B}" type="parTrans" cxnId="{05BF79A0-D4D1-405C-A3F8-669F165DB2C8}">
      <dgm:prSet/>
      <dgm:spPr/>
      <dgm:t>
        <a:bodyPr/>
        <a:lstStyle/>
        <a:p>
          <a:endParaRPr lang="ru-RU"/>
        </a:p>
      </dgm:t>
    </dgm:pt>
    <dgm:pt modelId="{1220D0CF-AA7D-4274-A051-17565FC76A03}" type="sibTrans" cxnId="{05BF79A0-D4D1-405C-A3F8-669F165DB2C8}">
      <dgm:prSet/>
      <dgm:spPr/>
      <dgm:t>
        <a:bodyPr/>
        <a:lstStyle/>
        <a:p>
          <a:endParaRPr lang="ru-RU"/>
        </a:p>
      </dgm:t>
    </dgm:pt>
    <dgm:pt modelId="{769D093C-538F-4764-9514-54F289002D86}">
      <dgm:prSet/>
      <dgm:spPr/>
      <dgm:t>
        <a:bodyPr/>
        <a:lstStyle/>
        <a:p>
          <a:r>
            <a:rPr lang="ru-RU"/>
            <a:t>МЕСТНЫЙ</a:t>
          </a:r>
        </a:p>
      </dgm:t>
    </dgm:pt>
    <dgm:pt modelId="{1F29C61B-2F46-4886-92ED-D46D1C5096A6}" type="parTrans" cxnId="{652D0CCE-D34C-4B4D-B383-5FAA626227CD}">
      <dgm:prSet/>
      <dgm:spPr/>
      <dgm:t>
        <a:bodyPr/>
        <a:lstStyle/>
        <a:p>
          <a:endParaRPr lang="ru-RU"/>
        </a:p>
      </dgm:t>
    </dgm:pt>
    <dgm:pt modelId="{CFA4D770-2230-485E-BF8C-7DAC0761095A}" type="sibTrans" cxnId="{652D0CCE-D34C-4B4D-B383-5FAA626227CD}">
      <dgm:prSet/>
      <dgm:spPr/>
      <dgm:t>
        <a:bodyPr/>
        <a:lstStyle/>
        <a:p>
          <a:endParaRPr lang="ru-RU"/>
        </a:p>
      </dgm:t>
    </dgm:pt>
    <dgm:pt modelId="{28F81D36-3BB3-4AD9-B2B9-93B951D7EFCD}">
      <dgm:prSet/>
      <dgm:spPr/>
      <dgm:t>
        <a:bodyPr/>
        <a:lstStyle/>
        <a:p>
          <a:r>
            <a:rPr lang="ru-RU"/>
            <a:t>РЕСПУБЛИКАНСКИЙ </a:t>
          </a:r>
        </a:p>
      </dgm:t>
    </dgm:pt>
    <dgm:pt modelId="{3CB10193-3800-4532-ADC7-9DD5413A780B}" type="parTrans" cxnId="{3A2036B1-0744-4EAC-9EFC-5F226CD03832}">
      <dgm:prSet/>
      <dgm:spPr/>
      <dgm:t>
        <a:bodyPr/>
        <a:lstStyle/>
        <a:p>
          <a:endParaRPr lang="ru-RU"/>
        </a:p>
      </dgm:t>
    </dgm:pt>
    <dgm:pt modelId="{9466B416-9D12-46DD-982A-C0DF3C6DC453}" type="sibTrans" cxnId="{3A2036B1-0744-4EAC-9EFC-5F226CD03832}">
      <dgm:prSet/>
      <dgm:spPr/>
      <dgm:t>
        <a:bodyPr/>
        <a:lstStyle/>
        <a:p>
          <a:endParaRPr lang="ru-RU"/>
        </a:p>
      </dgm:t>
    </dgm:pt>
    <dgm:pt modelId="{6FDC6770-E168-4EA6-8F76-BC959D182E04}">
      <dgm:prSet/>
      <dgm:spPr/>
      <dgm:t>
        <a:bodyPr/>
        <a:lstStyle/>
        <a:p>
          <a:r>
            <a:rPr lang="ru-RU"/>
            <a:t>ФЕДЕРАЛЬНЫЙ</a:t>
          </a:r>
        </a:p>
      </dgm:t>
    </dgm:pt>
    <dgm:pt modelId="{D3F405AF-9261-48C3-8C0D-100C41AE7BA8}" type="parTrans" cxnId="{4F2830E8-680F-444A-9886-08DCC81DBF23}">
      <dgm:prSet/>
      <dgm:spPr/>
      <dgm:t>
        <a:bodyPr/>
        <a:lstStyle/>
        <a:p>
          <a:endParaRPr lang="ru-RU"/>
        </a:p>
      </dgm:t>
    </dgm:pt>
    <dgm:pt modelId="{29568A05-9FC5-46DC-ACE1-87EBB99428E7}" type="sibTrans" cxnId="{4F2830E8-680F-444A-9886-08DCC81DBF23}">
      <dgm:prSet/>
      <dgm:spPr/>
      <dgm:t>
        <a:bodyPr/>
        <a:lstStyle/>
        <a:p>
          <a:endParaRPr lang="ru-RU"/>
        </a:p>
      </dgm:t>
    </dgm:pt>
    <dgm:pt modelId="{53C4C941-10FC-4C17-9CA0-E1AB2FB89219}" type="pres">
      <dgm:prSet presAssocID="{A5BE65F1-75A7-496A-8A48-63273B583100}" presName="Name0" presStyleCnt="0">
        <dgm:presLayoutVars>
          <dgm:chPref val="1"/>
          <dgm:dir/>
          <dgm:animOne val="branch"/>
          <dgm:animLvl val="lvl"/>
          <dgm:resizeHandles val="exact"/>
        </dgm:presLayoutVars>
      </dgm:prSet>
      <dgm:spPr/>
      <dgm:t>
        <a:bodyPr/>
        <a:lstStyle/>
        <a:p>
          <a:endParaRPr lang="ru-RU"/>
        </a:p>
      </dgm:t>
    </dgm:pt>
    <dgm:pt modelId="{A4D8A370-9FAD-4874-81EC-AB45DC93181E}" type="pres">
      <dgm:prSet presAssocID="{21885EEC-9439-4504-88E8-EBA8F2437EDF}" presName="root1" presStyleCnt="0"/>
      <dgm:spPr/>
      <dgm:t>
        <a:bodyPr/>
        <a:lstStyle/>
        <a:p>
          <a:endParaRPr lang="ru-RU"/>
        </a:p>
      </dgm:t>
    </dgm:pt>
    <dgm:pt modelId="{4F176F57-29D6-42B5-B0A5-6F40C048FC72}" type="pres">
      <dgm:prSet presAssocID="{21885EEC-9439-4504-88E8-EBA8F2437EDF}" presName="LevelOneTextNode" presStyleLbl="node0" presStyleIdx="0" presStyleCnt="1">
        <dgm:presLayoutVars>
          <dgm:chPref val="3"/>
        </dgm:presLayoutVars>
      </dgm:prSet>
      <dgm:spPr/>
      <dgm:t>
        <a:bodyPr/>
        <a:lstStyle/>
        <a:p>
          <a:endParaRPr lang="ru-RU"/>
        </a:p>
      </dgm:t>
    </dgm:pt>
    <dgm:pt modelId="{6C063A85-11EE-4202-9FB3-D4C3151BE417}" type="pres">
      <dgm:prSet presAssocID="{21885EEC-9439-4504-88E8-EBA8F2437EDF}" presName="level2hierChild" presStyleCnt="0"/>
      <dgm:spPr/>
      <dgm:t>
        <a:bodyPr/>
        <a:lstStyle/>
        <a:p>
          <a:endParaRPr lang="ru-RU"/>
        </a:p>
      </dgm:t>
    </dgm:pt>
    <dgm:pt modelId="{CB2A59B2-CBE1-43CE-BD6B-E4F20CB9DD17}" type="pres">
      <dgm:prSet presAssocID="{FB47B6FD-712E-4B23-91F4-B2A19ADF18C3}" presName="conn2-1" presStyleLbl="parChTrans1D2" presStyleIdx="0" presStyleCnt="2"/>
      <dgm:spPr/>
      <dgm:t>
        <a:bodyPr/>
        <a:lstStyle/>
        <a:p>
          <a:endParaRPr lang="ru-RU"/>
        </a:p>
      </dgm:t>
    </dgm:pt>
    <dgm:pt modelId="{485406A4-BEB2-4A0F-AFAA-4485177F42B4}" type="pres">
      <dgm:prSet presAssocID="{FB47B6FD-712E-4B23-91F4-B2A19ADF18C3}" presName="connTx" presStyleLbl="parChTrans1D2" presStyleIdx="0" presStyleCnt="2"/>
      <dgm:spPr/>
      <dgm:t>
        <a:bodyPr/>
        <a:lstStyle/>
        <a:p>
          <a:endParaRPr lang="ru-RU"/>
        </a:p>
      </dgm:t>
    </dgm:pt>
    <dgm:pt modelId="{63E2E6FB-EC77-457F-A34E-7B21C8E6C1CB}" type="pres">
      <dgm:prSet presAssocID="{E5C35233-D21F-4AA0-AD29-DE798860A48C}" presName="root2" presStyleCnt="0"/>
      <dgm:spPr/>
      <dgm:t>
        <a:bodyPr/>
        <a:lstStyle/>
        <a:p>
          <a:endParaRPr lang="ru-RU"/>
        </a:p>
      </dgm:t>
    </dgm:pt>
    <dgm:pt modelId="{D37D55EA-1AC9-436D-BEC4-72C2791A582F}" type="pres">
      <dgm:prSet presAssocID="{E5C35233-D21F-4AA0-AD29-DE798860A48C}" presName="LevelTwoTextNode" presStyleLbl="node2" presStyleIdx="0" presStyleCnt="2">
        <dgm:presLayoutVars>
          <dgm:chPref val="3"/>
        </dgm:presLayoutVars>
      </dgm:prSet>
      <dgm:spPr/>
      <dgm:t>
        <a:bodyPr/>
        <a:lstStyle/>
        <a:p>
          <a:endParaRPr lang="ru-RU"/>
        </a:p>
      </dgm:t>
    </dgm:pt>
    <dgm:pt modelId="{C698C19F-A8A5-43A2-9288-6F648004437E}" type="pres">
      <dgm:prSet presAssocID="{E5C35233-D21F-4AA0-AD29-DE798860A48C}" presName="level3hierChild" presStyleCnt="0"/>
      <dgm:spPr/>
      <dgm:t>
        <a:bodyPr/>
        <a:lstStyle/>
        <a:p>
          <a:endParaRPr lang="ru-RU"/>
        </a:p>
      </dgm:t>
    </dgm:pt>
    <dgm:pt modelId="{ECE32563-07EF-428B-91C0-9732C85D86CB}" type="pres">
      <dgm:prSet presAssocID="{3FC67776-CD13-4CB0-A55E-710B6361F4AA}" presName="conn2-1" presStyleLbl="parChTrans1D3" presStyleIdx="0" presStyleCnt="5"/>
      <dgm:spPr/>
      <dgm:t>
        <a:bodyPr/>
        <a:lstStyle/>
        <a:p>
          <a:endParaRPr lang="ru-RU"/>
        </a:p>
      </dgm:t>
    </dgm:pt>
    <dgm:pt modelId="{DBEB2B2D-EE50-42C4-8F20-B8F111A70D9C}" type="pres">
      <dgm:prSet presAssocID="{3FC67776-CD13-4CB0-A55E-710B6361F4AA}" presName="connTx" presStyleLbl="parChTrans1D3" presStyleIdx="0" presStyleCnt="5"/>
      <dgm:spPr/>
      <dgm:t>
        <a:bodyPr/>
        <a:lstStyle/>
        <a:p>
          <a:endParaRPr lang="ru-RU"/>
        </a:p>
      </dgm:t>
    </dgm:pt>
    <dgm:pt modelId="{DEFE3D37-7EF9-4732-B500-B25EA327EE29}" type="pres">
      <dgm:prSet presAssocID="{1D162477-755C-4535-B880-96E6A24068EF}" presName="root2" presStyleCnt="0"/>
      <dgm:spPr/>
      <dgm:t>
        <a:bodyPr/>
        <a:lstStyle/>
        <a:p>
          <a:endParaRPr lang="ru-RU"/>
        </a:p>
      </dgm:t>
    </dgm:pt>
    <dgm:pt modelId="{219B7ABF-5F71-4FB7-8065-2E2F44D10D53}" type="pres">
      <dgm:prSet presAssocID="{1D162477-755C-4535-B880-96E6A24068EF}" presName="LevelTwoTextNode" presStyleLbl="node3" presStyleIdx="0" presStyleCnt="5">
        <dgm:presLayoutVars>
          <dgm:chPref val="3"/>
        </dgm:presLayoutVars>
      </dgm:prSet>
      <dgm:spPr/>
      <dgm:t>
        <a:bodyPr/>
        <a:lstStyle/>
        <a:p>
          <a:endParaRPr lang="ru-RU"/>
        </a:p>
      </dgm:t>
    </dgm:pt>
    <dgm:pt modelId="{6F7E97F1-6BEC-4C2A-B009-4F0A21096BC1}" type="pres">
      <dgm:prSet presAssocID="{1D162477-755C-4535-B880-96E6A24068EF}" presName="level3hierChild" presStyleCnt="0"/>
      <dgm:spPr/>
      <dgm:t>
        <a:bodyPr/>
        <a:lstStyle/>
        <a:p>
          <a:endParaRPr lang="ru-RU"/>
        </a:p>
      </dgm:t>
    </dgm:pt>
    <dgm:pt modelId="{DC0C3120-1580-432F-841E-D153690D96D4}" type="pres">
      <dgm:prSet presAssocID="{10DE5726-2BA7-4FA9-8406-2E484E7D656B}" presName="conn2-1" presStyleLbl="parChTrans1D3" presStyleIdx="1" presStyleCnt="5"/>
      <dgm:spPr/>
      <dgm:t>
        <a:bodyPr/>
        <a:lstStyle/>
        <a:p>
          <a:endParaRPr lang="ru-RU"/>
        </a:p>
      </dgm:t>
    </dgm:pt>
    <dgm:pt modelId="{BACD28B6-BBB6-421F-8644-480E32A00F33}" type="pres">
      <dgm:prSet presAssocID="{10DE5726-2BA7-4FA9-8406-2E484E7D656B}" presName="connTx" presStyleLbl="parChTrans1D3" presStyleIdx="1" presStyleCnt="5"/>
      <dgm:spPr/>
      <dgm:t>
        <a:bodyPr/>
        <a:lstStyle/>
        <a:p>
          <a:endParaRPr lang="ru-RU"/>
        </a:p>
      </dgm:t>
    </dgm:pt>
    <dgm:pt modelId="{1935C9B2-C333-44C1-8318-7CFE4D2692EF}" type="pres">
      <dgm:prSet presAssocID="{49274187-7F8E-4C47-9223-FAA346148491}" presName="root2" presStyleCnt="0"/>
      <dgm:spPr/>
      <dgm:t>
        <a:bodyPr/>
        <a:lstStyle/>
        <a:p>
          <a:endParaRPr lang="ru-RU"/>
        </a:p>
      </dgm:t>
    </dgm:pt>
    <dgm:pt modelId="{9A206417-F801-4B1C-84E0-31927EC6AD24}" type="pres">
      <dgm:prSet presAssocID="{49274187-7F8E-4C47-9223-FAA346148491}" presName="LevelTwoTextNode" presStyleLbl="node3" presStyleIdx="1" presStyleCnt="5">
        <dgm:presLayoutVars>
          <dgm:chPref val="3"/>
        </dgm:presLayoutVars>
      </dgm:prSet>
      <dgm:spPr/>
      <dgm:t>
        <a:bodyPr/>
        <a:lstStyle/>
        <a:p>
          <a:endParaRPr lang="ru-RU"/>
        </a:p>
      </dgm:t>
    </dgm:pt>
    <dgm:pt modelId="{91506286-BA46-4CAB-8282-471C36E7B40C}" type="pres">
      <dgm:prSet presAssocID="{49274187-7F8E-4C47-9223-FAA346148491}" presName="level3hierChild" presStyleCnt="0"/>
      <dgm:spPr/>
      <dgm:t>
        <a:bodyPr/>
        <a:lstStyle/>
        <a:p>
          <a:endParaRPr lang="ru-RU"/>
        </a:p>
      </dgm:t>
    </dgm:pt>
    <dgm:pt modelId="{917E1C14-24EB-41DD-969A-7151972FEF01}" type="pres">
      <dgm:prSet presAssocID="{3209C67E-6D36-4E33-A617-5FF18C272961}" presName="conn2-1" presStyleLbl="parChTrans1D2" presStyleIdx="1" presStyleCnt="2"/>
      <dgm:spPr/>
      <dgm:t>
        <a:bodyPr/>
        <a:lstStyle/>
        <a:p>
          <a:endParaRPr lang="ru-RU"/>
        </a:p>
      </dgm:t>
    </dgm:pt>
    <dgm:pt modelId="{F6898FA3-DB8B-431A-8ACF-1C69FFFE519A}" type="pres">
      <dgm:prSet presAssocID="{3209C67E-6D36-4E33-A617-5FF18C272961}" presName="connTx" presStyleLbl="parChTrans1D2" presStyleIdx="1" presStyleCnt="2"/>
      <dgm:spPr/>
      <dgm:t>
        <a:bodyPr/>
        <a:lstStyle/>
        <a:p>
          <a:endParaRPr lang="ru-RU"/>
        </a:p>
      </dgm:t>
    </dgm:pt>
    <dgm:pt modelId="{766CC4D7-9CA5-4463-A5D4-C375C8C4B4CC}" type="pres">
      <dgm:prSet presAssocID="{64420668-F73E-4D6F-99B4-7941335492F1}" presName="root2" presStyleCnt="0"/>
      <dgm:spPr/>
      <dgm:t>
        <a:bodyPr/>
        <a:lstStyle/>
        <a:p>
          <a:endParaRPr lang="ru-RU"/>
        </a:p>
      </dgm:t>
    </dgm:pt>
    <dgm:pt modelId="{A0A14031-4D53-4480-8B6A-369174056A9A}" type="pres">
      <dgm:prSet presAssocID="{64420668-F73E-4D6F-99B4-7941335492F1}" presName="LevelTwoTextNode" presStyleLbl="node2" presStyleIdx="1" presStyleCnt="2">
        <dgm:presLayoutVars>
          <dgm:chPref val="3"/>
        </dgm:presLayoutVars>
      </dgm:prSet>
      <dgm:spPr/>
      <dgm:t>
        <a:bodyPr/>
        <a:lstStyle/>
        <a:p>
          <a:endParaRPr lang="ru-RU"/>
        </a:p>
      </dgm:t>
    </dgm:pt>
    <dgm:pt modelId="{515F22ED-B551-4764-8EB0-0F03AE2EDD72}" type="pres">
      <dgm:prSet presAssocID="{64420668-F73E-4D6F-99B4-7941335492F1}" presName="level3hierChild" presStyleCnt="0"/>
      <dgm:spPr/>
      <dgm:t>
        <a:bodyPr/>
        <a:lstStyle/>
        <a:p>
          <a:endParaRPr lang="ru-RU"/>
        </a:p>
      </dgm:t>
    </dgm:pt>
    <dgm:pt modelId="{2BBB9D52-2EAB-44EA-81E3-115DF6A77420}" type="pres">
      <dgm:prSet presAssocID="{1F29C61B-2F46-4886-92ED-D46D1C5096A6}" presName="conn2-1" presStyleLbl="parChTrans1D3" presStyleIdx="2" presStyleCnt="5"/>
      <dgm:spPr/>
      <dgm:t>
        <a:bodyPr/>
        <a:lstStyle/>
        <a:p>
          <a:endParaRPr lang="ru-RU"/>
        </a:p>
      </dgm:t>
    </dgm:pt>
    <dgm:pt modelId="{37D27ADA-B3BE-468D-AB24-BE6DD4D4D549}" type="pres">
      <dgm:prSet presAssocID="{1F29C61B-2F46-4886-92ED-D46D1C5096A6}" presName="connTx" presStyleLbl="parChTrans1D3" presStyleIdx="2" presStyleCnt="5"/>
      <dgm:spPr/>
      <dgm:t>
        <a:bodyPr/>
        <a:lstStyle/>
        <a:p>
          <a:endParaRPr lang="ru-RU"/>
        </a:p>
      </dgm:t>
    </dgm:pt>
    <dgm:pt modelId="{3F3C0B57-DECB-48D7-83AF-A4D4C7E1B7AD}" type="pres">
      <dgm:prSet presAssocID="{769D093C-538F-4764-9514-54F289002D86}" presName="root2" presStyleCnt="0"/>
      <dgm:spPr/>
      <dgm:t>
        <a:bodyPr/>
        <a:lstStyle/>
        <a:p>
          <a:endParaRPr lang="ru-RU"/>
        </a:p>
      </dgm:t>
    </dgm:pt>
    <dgm:pt modelId="{DA853D3E-904D-4D51-AF2A-F4B8719DB09D}" type="pres">
      <dgm:prSet presAssocID="{769D093C-538F-4764-9514-54F289002D86}" presName="LevelTwoTextNode" presStyleLbl="node3" presStyleIdx="2" presStyleCnt="5">
        <dgm:presLayoutVars>
          <dgm:chPref val="3"/>
        </dgm:presLayoutVars>
      </dgm:prSet>
      <dgm:spPr/>
      <dgm:t>
        <a:bodyPr/>
        <a:lstStyle/>
        <a:p>
          <a:endParaRPr lang="ru-RU"/>
        </a:p>
      </dgm:t>
    </dgm:pt>
    <dgm:pt modelId="{12083C70-E2FA-4208-841C-7B4B9638797A}" type="pres">
      <dgm:prSet presAssocID="{769D093C-538F-4764-9514-54F289002D86}" presName="level3hierChild" presStyleCnt="0"/>
      <dgm:spPr/>
      <dgm:t>
        <a:bodyPr/>
        <a:lstStyle/>
        <a:p>
          <a:endParaRPr lang="ru-RU"/>
        </a:p>
      </dgm:t>
    </dgm:pt>
    <dgm:pt modelId="{8B5FCAD0-DFD1-4DD9-A860-5946B50E02FB}" type="pres">
      <dgm:prSet presAssocID="{3CB10193-3800-4532-ADC7-9DD5413A780B}" presName="conn2-1" presStyleLbl="parChTrans1D3" presStyleIdx="3" presStyleCnt="5"/>
      <dgm:spPr/>
      <dgm:t>
        <a:bodyPr/>
        <a:lstStyle/>
        <a:p>
          <a:endParaRPr lang="ru-RU"/>
        </a:p>
      </dgm:t>
    </dgm:pt>
    <dgm:pt modelId="{AD4FC6B8-3A7A-4C0F-BA64-B9BCD980B8E9}" type="pres">
      <dgm:prSet presAssocID="{3CB10193-3800-4532-ADC7-9DD5413A780B}" presName="connTx" presStyleLbl="parChTrans1D3" presStyleIdx="3" presStyleCnt="5"/>
      <dgm:spPr/>
      <dgm:t>
        <a:bodyPr/>
        <a:lstStyle/>
        <a:p>
          <a:endParaRPr lang="ru-RU"/>
        </a:p>
      </dgm:t>
    </dgm:pt>
    <dgm:pt modelId="{1218BE0B-2DA4-4A06-9F08-BCE52A31C9A8}" type="pres">
      <dgm:prSet presAssocID="{28F81D36-3BB3-4AD9-B2B9-93B951D7EFCD}" presName="root2" presStyleCnt="0"/>
      <dgm:spPr/>
      <dgm:t>
        <a:bodyPr/>
        <a:lstStyle/>
        <a:p>
          <a:endParaRPr lang="ru-RU"/>
        </a:p>
      </dgm:t>
    </dgm:pt>
    <dgm:pt modelId="{791053C1-B2C3-4F5F-8B03-62A7F4A018A5}" type="pres">
      <dgm:prSet presAssocID="{28F81D36-3BB3-4AD9-B2B9-93B951D7EFCD}" presName="LevelTwoTextNode" presStyleLbl="node3" presStyleIdx="3" presStyleCnt="5">
        <dgm:presLayoutVars>
          <dgm:chPref val="3"/>
        </dgm:presLayoutVars>
      </dgm:prSet>
      <dgm:spPr/>
      <dgm:t>
        <a:bodyPr/>
        <a:lstStyle/>
        <a:p>
          <a:endParaRPr lang="ru-RU"/>
        </a:p>
      </dgm:t>
    </dgm:pt>
    <dgm:pt modelId="{2573F25F-E833-469F-BA8C-FA7B112619DA}" type="pres">
      <dgm:prSet presAssocID="{28F81D36-3BB3-4AD9-B2B9-93B951D7EFCD}" presName="level3hierChild" presStyleCnt="0"/>
      <dgm:spPr/>
      <dgm:t>
        <a:bodyPr/>
        <a:lstStyle/>
        <a:p>
          <a:endParaRPr lang="ru-RU"/>
        </a:p>
      </dgm:t>
    </dgm:pt>
    <dgm:pt modelId="{50B7F057-0B0D-42E3-A49B-03D13EF536F4}" type="pres">
      <dgm:prSet presAssocID="{D3F405AF-9261-48C3-8C0D-100C41AE7BA8}" presName="conn2-1" presStyleLbl="parChTrans1D3" presStyleIdx="4" presStyleCnt="5"/>
      <dgm:spPr/>
      <dgm:t>
        <a:bodyPr/>
        <a:lstStyle/>
        <a:p>
          <a:endParaRPr lang="ru-RU"/>
        </a:p>
      </dgm:t>
    </dgm:pt>
    <dgm:pt modelId="{7305298D-64A9-40FA-A672-38F4F94688E2}" type="pres">
      <dgm:prSet presAssocID="{D3F405AF-9261-48C3-8C0D-100C41AE7BA8}" presName="connTx" presStyleLbl="parChTrans1D3" presStyleIdx="4" presStyleCnt="5"/>
      <dgm:spPr/>
      <dgm:t>
        <a:bodyPr/>
        <a:lstStyle/>
        <a:p>
          <a:endParaRPr lang="ru-RU"/>
        </a:p>
      </dgm:t>
    </dgm:pt>
    <dgm:pt modelId="{27880AAD-E0AF-4046-8F9C-158AF75A29AD}" type="pres">
      <dgm:prSet presAssocID="{6FDC6770-E168-4EA6-8F76-BC959D182E04}" presName="root2" presStyleCnt="0"/>
      <dgm:spPr/>
      <dgm:t>
        <a:bodyPr/>
        <a:lstStyle/>
        <a:p>
          <a:endParaRPr lang="ru-RU"/>
        </a:p>
      </dgm:t>
    </dgm:pt>
    <dgm:pt modelId="{458372D6-DFB2-47DE-B2C3-AF159221C641}" type="pres">
      <dgm:prSet presAssocID="{6FDC6770-E168-4EA6-8F76-BC959D182E04}" presName="LevelTwoTextNode" presStyleLbl="node3" presStyleIdx="4" presStyleCnt="5">
        <dgm:presLayoutVars>
          <dgm:chPref val="3"/>
        </dgm:presLayoutVars>
      </dgm:prSet>
      <dgm:spPr/>
      <dgm:t>
        <a:bodyPr/>
        <a:lstStyle/>
        <a:p>
          <a:endParaRPr lang="ru-RU"/>
        </a:p>
      </dgm:t>
    </dgm:pt>
    <dgm:pt modelId="{994AF7A6-5A39-4C20-98A3-C11F26218D8D}" type="pres">
      <dgm:prSet presAssocID="{6FDC6770-E168-4EA6-8F76-BC959D182E04}" presName="level3hierChild" presStyleCnt="0"/>
      <dgm:spPr/>
      <dgm:t>
        <a:bodyPr/>
        <a:lstStyle/>
        <a:p>
          <a:endParaRPr lang="ru-RU"/>
        </a:p>
      </dgm:t>
    </dgm:pt>
  </dgm:ptLst>
  <dgm:cxnLst>
    <dgm:cxn modelId="{CE5AD3BA-ED44-460E-8610-C610F9E57EE8}" type="presOf" srcId="{10DE5726-2BA7-4FA9-8406-2E484E7D656B}" destId="{DC0C3120-1580-432F-841E-D153690D96D4}" srcOrd="0" destOrd="0" presId="urn:microsoft.com/office/officeart/2008/layout/HorizontalMultiLevelHierarchy"/>
    <dgm:cxn modelId="{210DC842-8A11-4190-8BBB-A978465A4BE2}" srcId="{A5BE65F1-75A7-496A-8A48-63273B583100}" destId="{21885EEC-9439-4504-88E8-EBA8F2437EDF}" srcOrd="0" destOrd="0" parTransId="{426827C5-7AE5-4E51-99FB-FE2C3866EE64}" sibTransId="{4348F20F-AC67-47C3-B882-1FDBD135C788}"/>
    <dgm:cxn modelId="{652D0CCE-D34C-4B4D-B383-5FAA626227CD}" srcId="{64420668-F73E-4D6F-99B4-7941335492F1}" destId="{769D093C-538F-4764-9514-54F289002D86}" srcOrd="0" destOrd="0" parTransId="{1F29C61B-2F46-4886-92ED-D46D1C5096A6}" sibTransId="{CFA4D770-2230-485E-BF8C-7DAC0761095A}"/>
    <dgm:cxn modelId="{34B20BC8-9333-4CA6-8FD2-9BEE38326607}" srcId="{21885EEC-9439-4504-88E8-EBA8F2437EDF}" destId="{64420668-F73E-4D6F-99B4-7941335492F1}" srcOrd="1" destOrd="0" parTransId="{3209C67E-6D36-4E33-A617-5FF18C272961}" sibTransId="{D959719B-E9DD-42CF-8319-418630E0D058}"/>
    <dgm:cxn modelId="{EE2F8366-65F7-4620-B5D3-C084BCC70348}" type="presOf" srcId="{3209C67E-6D36-4E33-A617-5FF18C272961}" destId="{F6898FA3-DB8B-431A-8ACF-1C69FFFE519A}" srcOrd="1" destOrd="0" presId="urn:microsoft.com/office/officeart/2008/layout/HorizontalMultiLevelHierarchy"/>
    <dgm:cxn modelId="{F67262DD-1AA8-44D5-A4EE-24521D439B0B}" srcId="{21885EEC-9439-4504-88E8-EBA8F2437EDF}" destId="{E5C35233-D21F-4AA0-AD29-DE798860A48C}" srcOrd="0" destOrd="0" parTransId="{FB47B6FD-712E-4B23-91F4-B2A19ADF18C3}" sibTransId="{84E0D7A0-9294-4635-939F-B2B262694A8F}"/>
    <dgm:cxn modelId="{F1A49341-A4C2-4FB1-BD0B-0B666FD9B099}" type="presOf" srcId="{64420668-F73E-4D6F-99B4-7941335492F1}" destId="{A0A14031-4D53-4480-8B6A-369174056A9A}" srcOrd="0" destOrd="0" presId="urn:microsoft.com/office/officeart/2008/layout/HorizontalMultiLevelHierarchy"/>
    <dgm:cxn modelId="{37334040-2060-4A94-A115-E4629416BA33}" type="presOf" srcId="{3CB10193-3800-4532-ADC7-9DD5413A780B}" destId="{8B5FCAD0-DFD1-4DD9-A860-5946B50E02FB}" srcOrd="0" destOrd="0" presId="urn:microsoft.com/office/officeart/2008/layout/HorizontalMultiLevelHierarchy"/>
    <dgm:cxn modelId="{F2B67F8C-541B-46EC-82FE-5B02FAB2F21E}" type="presOf" srcId="{1F29C61B-2F46-4886-92ED-D46D1C5096A6}" destId="{37D27ADA-B3BE-468D-AB24-BE6DD4D4D549}" srcOrd="1" destOrd="0" presId="urn:microsoft.com/office/officeart/2008/layout/HorizontalMultiLevelHierarchy"/>
    <dgm:cxn modelId="{2915421C-616E-4A00-9E69-F05BA48AAFE2}" type="presOf" srcId="{28F81D36-3BB3-4AD9-B2B9-93B951D7EFCD}" destId="{791053C1-B2C3-4F5F-8B03-62A7F4A018A5}" srcOrd="0" destOrd="0" presId="urn:microsoft.com/office/officeart/2008/layout/HorizontalMultiLevelHierarchy"/>
    <dgm:cxn modelId="{088044DD-42FC-4BFE-A7A4-5A231C36F69C}" type="presOf" srcId="{21885EEC-9439-4504-88E8-EBA8F2437EDF}" destId="{4F176F57-29D6-42B5-B0A5-6F40C048FC72}" srcOrd="0" destOrd="0" presId="urn:microsoft.com/office/officeart/2008/layout/HorizontalMultiLevelHierarchy"/>
    <dgm:cxn modelId="{3A2036B1-0744-4EAC-9EFC-5F226CD03832}" srcId="{64420668-F73E-4D6F-99B4-7941335492F1}" destId="{28F81D36-3BB3-4AD9-B2B9-93B951D7EFCD}" srcOrd="1" destOrd="0" parTransId="{3CB10193-3800-4532-ADC7-9DD5413A780B}" sibTransId="{9466B416-9D12-46DD-982A-C0DF3C6DC453}"/>
    <dgm:cxn modelId="{2622485E-48AF-4EF7-932D-031A063A2EFD}" type="presOf" srcId="{E5C35233-D21F-4AA0-AD29-DE798860A48C}" destId="{D37D55EA-1AC9-436D-BEC4-72C2791A582F}" srcOrd="0" destOrd="0" presId="urn:microsoft.com/office/officeart/2008/layout/HorizontalMultiLevelHierarchy"/>
    <dgm:cxn modelId="{97974E1B-CEBB-420A-95AB-F461FDE48F98}" type="presOf" srcId="{A5BE65F1-75A7-496A-8A48-63273B583100}" destId="{53C4C941-10FC-4C17-9CA0-E1AB2FB89219}" srcOrd="0" destOrd="0" presId="urn:microsoft.com/office/officeart/2008/layout/HorizontalMultiLevelHierarchy"/>
    <dgm:cxn modelId="{1858C7AD-2390-41F6-A7B1-D2E005E424B5}" type="presOf" srcId="{1F29C61B-2F46-4886-92ED-D46D1C5096A6}" destId="{2BBB9D52-2EAB-44EA-81E3-115DF6A77420}" srcOrd="0" destOrd="0" presId="urn:microsoft.com/office/officeart/2008/layout/HorizontalMultiLevelHierarchy"/>
    <dgm:cxn modelId="{FBB0EFC9-419D-462E-91EE-2C6642430DA5}" type="presOf" srcId="{3FC67776-CD13-4CB0-A55E-710B6361F4AA}" destId="{DBEB2B2D-EE50-42C4-8F20-B8F111A70D9C}" srcOrd="1" destOrd="0" presId="urn:microsoft.com/office/officeart/2008/layout/HorizontalMultiLevelHierarchy"/>
    <dgm:cxn modelId="{5A1474EE-BBE8-428E-B5BB-16DD873BA28C}" type="presOf" srcId="{6FDC6770-E168-4EA6-8F76-BC959D182E04}" destId="{458372D6-DFB2-47DE-B2C3-AF159221C641}" srcOrd="0" destOrd="0" presId="urn:microsoft.com/office/officeart/2008/layout/HorizontalMultiLevelHierarchy"/>
    <dgm:cxn modelId="{6BC4EE5C-04F9-4974-BE90-5A3295BB198B}" type="presOf" srcId="{FB47B6FD-712E-4B23-91F4-B2A19ADF18C3}" destId="{CB2A59B2-CBE1-43CE-BD6B-E4F20CB9DD17}" srcOrd="0" destOrd="0" presId="urn:microsoft.com/office/officeart/2008/layout/HorizontalMultiLevelHierarchy"/>
    <dgm:cxn modelId="{6498214A-6792-400A-9315-5B799D949563}" type="presOf" srcId="{FB47B6FD-712E-4B23-91F4-B2A19ADF18C3}" destId="{485406A4-BEB2-4A0F-AFAA-4485177F42B4}" srcOrd="1" destOrd="0" presId="urn:microsoft.com/office/officeart/2008/layout/HorizontalMultiLevelHierarchy"/>
    <dgm:cxn modelId="{0AE6CA33-2D26-4E8A-B107-1B57CCD1F310}" type="presOf" srcId="{3209C67E-6D36-4E33-A617-5FF18C272961}" destId="{917E1C14-24EB-41DD-969A-7151972FEF01}" srcOrd="0" destOrd="0" presId="urn:microsoft.com/office/officeart/2008/layout/HorizontalMultiLevelHierarchy"/>
    <dgm:cxn modelId="{76542556-1AF0-47F8-8713-509B0289141D}" type="presOf" srcId="{1D162477-755C-4535-B880-96E6A24068EF}" destId="{219B7ABF-5F71-4FB7-8065-2E2F44D10D53}" srcOrd="0" destOrd="0" presId="urn:microsoft.com/office/officeart/2008/layout/HorizontalMultiLevelHierarchy"/>
    <dgm:cxn modelId="{5260E2AB-6BAC-47FA-A62A-8B0BF80367D2}" type="presOf" srcId="{10DE5726-2BA7-4FA9-8406-2E484E7D656B}" destId="{BACD28B6-BBB6-421F-8644-480E32A00F33}" srcOrd="1" destOrd="0" presId="urn:microsoft.com/office/officeart/2008/layout/HorizontalMultiLevelHierarchy"/>
    <dgm:cxn modelId="{E90F5C9F-8499-43AE-B408-5F66FD07B9B2}" srcId="{E5C35233-D21F-4AA0-AD29-DE798860A48C}" destId="{1D162477-755C-4535-B880-96E6A24068EF}" srcOrd="0" destOrd="0" parTransId="{3FC67776-CD13-4CB0-A55E-710B6361F4AA}" sibTransId="{85FB2D94-5DCC-4AD8-8CDB-492FDFCEE16A}"/>
    <dgm:cxn modelId="{05BF79A0-D4D1-405C-A3F8-669F165DB2C8}" srcId="{E5C35233-D21F-4AA0-AD29-DE798860A48C}" destId="{49274187-7F8E-4C47-9223-FAA346148491}" srcOrd="1" destOrd="0" parTransId="{10DE5726-2BA7-4FA9-8406-2E484E7D656B}" sibTransId="{1220D0CF-AA7D-4274-A051-17565FC76A03}"/>
    <dgm:cxn modelId="{C37173B0-0E96-4935-BAE6-8370D42B435C}" type="presOf" srcId="{769D093C-538F-4764-9514-54F289002D86}" destId="{DA853D3E-904D-4D51-AF2A-F4B8719DB09D}" srcOrd="0" destOrd="0" presId="urn:microsoft.com/office/officeart/2008/layout/HorizontalMultiLevelHierarchy"/>
    <dgm:cxn modelId="{647B4EFF-E8DF-41F6-A61E-1C6669F96D0B}" type="presOf" srcId="{D3F405AF-9261-48C3-8C0D-100C41AE7BA8}" destId="{50B7F057-0B0D-42E3-A49B-03D13EF536F4}" srcOrd="0" destOrd="0" presId="urn:microsoft.com/office/officeart/2008/layout/HorizontalMultiLevelHierarchy"/>
    <dgm:cxn modelId="{60EF4B5A-2A71-47A2-B01B-5E43A5EE939E}" type="presOf" srcId="{3FC67776-CD13-4CB0-A55E-710B6361F4AA}" destId="{ECE32563-07EF-428B-91C0-9732C85D86CB}" srcOrd="0" destOrd="0" presId="urn:microsoft.com/office/officeart/2008/layout/HorizontalMultiLevelHierarchy"/>
    <dgm:cxn modelId="{3F884F63-01F7-44C3-9B49-85351A5FBD5F}" type="presOf" srcId="{3CB10193-3800-4532-ADC7-9DD5413A780B}" destId="{AD4FC6B8-3A7A-4C0F-BA64-B9BCD980B8E9}" srcOrd="1" destOrd="0" presId="urn:microsoft.com/office/officeart/2008/layout/HorizontalMultiLevelHierarchy"/>
    <dgm:cxn modelId="{99A8F229-F6C3-413D-A401-B35A92A4033C}" type="presOf" srcId="{D3F405AF-9261-48C3-8C0D-100C41AE7BA8}" destId="{7305298D-64A9-40FA-A672-38F4F94688E2}" srcOrd="1" destOrd="0" presId="urn:microsoft.com/office/officeart/2008/layout/HorizontalMultiLevelHierarchy"/>
    <dgm:cxn modelId="{4F2830E8-680F-444A-9886-08DCC81DBF23}" srcId="{64420668-F73E-4D6F-99B4-7941335492F1}" destId="{6FDC6770-E168-4EA6-8F76-BC959D182E04}" srcOrd="2" destOrd="0" parTransId="{D3F405AF-9261-48C3-8C0D-100C41AE7BA8}" sibTransId="{29568A05-9FC5-46DC-ACE1-87EBB99428E7}"/>
    <dgm:cxn modelId="{4B624CB2-6D62-4803-9BEE-4D2F833797A3}" type="presOf" srcId="{49274187-7F8E-4C47-9223-FAA346148491}" destId="{9A206417-F801-4B1C-84E0-31927EC6AD24}" srcOrd="0" destOrd="0" presId="urn:microsoft.com/office/officeart/2008/layout/HorizontalMultiLevelHierarchy"/>
    <dgm:cxn modelId="{706A28F8-F52B-4B17-B093-A46A27EA2911}" type="presParOf" srcId="{53C4C941-10FC-4C17-9CA0-E1AB2FB89219}" destId="{A4D8A370-9FAD-4874-81EC-AB45DC93181E}" srcOrd="0" destOrd="0" presId="urn:microsoft.com/office/officeart/2008/layout/HorizontalMultiLevelHierarchy"/>
    <dgm:cxn modelId="{FAA10F61-1D08-4707-83A9-E16AC876408B}" type="presParOf" srcId="{A4D8A370-9FAD-4874-81EC-AB45DC93181E}" destId="{4F176F57-29D6-42B5-B0A5-6F40C048FC72}" srcOrd="0" destOrd="0" presId="urn:microsoft.com/office/officeart/2008/layout/HorizontalMultiLevelHierarchy"/>
    <dgm:cxn modelId="{2FF57DA7-9375-4102-A49A-B6DEA88FBCA7}" type="presParOf" srcId="{A4D8A370-9FAD-4874-81EC-AB45DC93181E}" destId="{6C063A85-11EE-4202-9FB3-D4C3151BE417}" srcOrd="1" destOrd="0" presId="urn:microsoft.com/office/officeart/2008/layout/HorizontalMultiLevelHierarchy"/>
    <dgm:cxn modelId="{C86C0D37-E592-45A2-A2BD-C3513170667C}" type="presParOf" srcId="{6C063A85-11EE-4202-9FB3-D4C3151BE417}" destId="{CB2A59B2-CBE1-43CE-BD6B-E4F20CB9DD17}" srcOrd="0" destOrd="0" presId="urn:microsoft.com/office/officeart/2008/layout/HorizontalMultiLevelHierarchy"/>
    <dgm:cxn modelId="{F964F5C0-7E58-45D0-A9D7-D62F324A8C8A}" type="presParOf" srcId="{CB2A59B2-CBE1-43CE-BD6B-E4F20CB9DD17}" destId="{485406A4-BEB2-4A0F-AFAA-4485177F42B4}" srcOrd="0" destOrd="0" presId="urn:microsoft.com/office/officeart/2008/layout/HorizontalMultiLevelHierarchy"/>
    <dgm:cxn modelId="{EA84CDAA-EDC6-42EF-BE3E-9028150C9033}" type="presParOf" srcId="{6C063A85-11EE-4202-9FB3-D4C3151BE417}" destId="{63E2E6FB-EC77-457F-A34E-7B21C8E6C1CB}" srcOrd="1" destOrd="0" presId="urn:microsoft.com/office/officeart/2008/layout/HorizontalMultiLevelHierarchy"/>
    <dgm:cxn modelId="{C79AE325-3D30-498E-90B0-5EACAAD4C9AE}" type="presParOf" srcId="{63E2E6FB-EC77-457F-A34E-7B21C8E6C1CB}" destId="{D37D55EA-1AC9-436D-BEC4-72C2791A582F}" srcOrd="0" destOrd="0" presId="urn:microsoft.com/office/officeart/2008/layout/HorizontalMultiLevelHierarchy"/>
    <dgm:cxn modelId="{E8A774A8-FD16-4BD8-A03D-22B07770BAC5}" type="presParOf" srcId="{63E2E6FB-EC77-457F-A34E-7B21C8E6C1CB}" destId="{C698C19F-A8A5-43A2-9288-6F648004437E}" srcOrd="1" destOrd="0" presId="urn:microsoft.com/office/officeart/2008/layout/HorizontalMultiLevelHierarchy"/>
    <dgm:cxn modelId="{C488CD17-47A6-47B2-9200-F2AE0D324917}" type="presParOf" srcId="{C698C19F-A8A5-43A2-9288-6F648004437E}" destId="{ECE32563-07EF-428B-91C0-9732C85D86CB}" srcOrd="0" destOrd="0" presId="urn:microsoft.com/office/officeart/2008/layout/HorizontalMultiLevelHierarchy"/>
    <dgm:cxn modelId="{C4D6DCC2-687A-48C7-9579-A633960D17E2}" type="presParOf" srcId="{ECE32563-07EF-428B-91C0-9732C85D86CB}" destId="{DBEB2B2D-EE50-42C4-8F20-B8F111A70D9C}" srcOrd="0" destOrd="0" presId="urn:microsoft.com/office/officeart/2008/layout/HorizontalMultiLevelHierarchy"/>
    <dgm:cxn modelId="{FE621B16-42C6-47E0-9829-D71FE5A5695B}" type="presParOf" srcId="{C698C19F-A8A5-43A2-9288-6F648004437E}" destId="{DEFE3D37-7EF9-4732-B500-B25EA327EE29}" srcOrd="1" destOrd="0" presId="urn:microsoft.com/office/officeart/2008/layout/HorizontalMultiLevelHierarchy"/>
    <dgm:cxn modelId="{B6A30EB8-296B-491B-98E3-136F31834BE1}" type="presParOf" srcId="{DEFE3D37-7EF9-4732-B500-B25EA327EE29}" destId="{219B7ABF-5F71-4FB7-8065-2E2F44D10D53}" srcOrd="0" destOrd="0" presId="urn:microsoft.com/office/officeart/2008/layout/HorizontalMultiLevelHierarchy"/>
    <dgm:cxn modelId="{63259BAE-31C2-466B-8C70-05B0F9ACFE63}" type="presParOf" srcId="{DEFE3D37-7EF9-4732-B500-B25EA327EE29}" destId="{6F7E97F1-6BEC-4C2A-B009-4F0A21096BC1}" srcOrd="1" destOrd="0" presId="urn:microsoft.com/office/officeart/2008/layout/HorizontalMultiLevelHierarchy"/>
    <dgm:cxn modelId="{A3992461-9988-4FF2-8C25-6EFD822552EB}" type="presParOf" srcId="{C698C19F-A8A5-43A2-9288-6F648004437E}" destId="{DC0C3120-1580-432F-841E-D153690D96D4}" srcOrd="2" destOrd="0" presId="urn:microsoft.com/office/officeart/2008/layout/HorizontalMultiLevelHierarchy"/>
    <dgm:cxn modelId="{1FE691F2-87E0-4966-A2A9-F36E8D40CA37}" type="presParOf" srcId="{DC0C3120-1580-432F-841E-D153690D96D4}" destId="{BACD28B6-BBB6-421F-8644-480E32A00F33}" srcOrd="0" destOrd="0" presId="urn:microsoft.com/office/officeart/2008/layout/HorizontalMultiLevelHierarchy"/>
    <dgm:cxn modelId="{4455A41C-5D1E-4760-8B59-49F7CEE79020}" type="presParOf" srcId="{C698C19F-A8A5-43A2-9288-6F648004437E}" destId="{1935C9B2-C333-44C1-8318-7CFE4D2692EF}" srcOrd="3" destOrd="0" presId="urn:microsoft.com/office/officeart/2008/layout/HorizontalMultiLevelHierarchy"/>
    <dgm:cxn modelId="{20E3BC82-EDC9-49D8-8E58-05D37CAF4451}" type="presParOf" srcId="{1935C9B2-C333-44C1-8318-7CFE4D2692EF}" destId="{9A206417-F801-4B1C-84E0-31927EC6AD24}" srcOrd="0" destOrd="0" presId="urn:microsoft.com/office/officeart/2008/layout/HorizontalMultiLevelHierarchy"/>
    <dgm:cxn modelId="{C94957B0-B02F-4A6B-9519-887A7F0FD0E1}" type="presParOf" srcId="{1935C9B2-C333-44C1-8318-7CFE4D2692EF}" destId="{91506286-BA46-4CAB-8282-471C36E7B40C}" srcOrd="1" destOrd="0" presId="urn:microsoft.com/office/officeart/2008/layout/HorizontalMultiLevelHierarchy"/>
    <dgm:cxn modelId="{15DE101E-2DFE-40B3-8FD3-64CAFC2A361E}" type="presParOf" srcId="{6C063A85-11EE-4202-9FB3-D4C3151BE417}" destId="{917E1C14-24EB-41DD-969A-7151972FEF01}" srcOrd="2" destOrd="0" presId="urn:microsoft.com/office/officeart/2008/layout/HorizontalMultiLevelHierarchy"/>
    <dgm:cxn modelId="{7F372CF8-C979-4D6B-A0FC-565670AF7D97}" type="presParOf" srcId="{917E1C14-24EB-41DD-969A-7151972FEF01}" destId="{F6898FA3-DB8B-431A-8ACF-1C69FFFE519A}" srcOrd="0" destOrd="0" presId="urn:microsoft.com/office/officeart/2008/layout/HorizontalMultiLevelHierarchy"/>
    <dgm:cxn modelId="{ABD329AF-A9C2-4696-9237-97AC6F1F4F13}" type="presParOf" srcId="{6C063A85-11EE-4202-9FB3-D4C3151BE417}" destId="{766CC4D7-9CA5-4463-A5D4-C375C8C4B4CC}" srcOrd="3" destOrd="0" presId="urn:microsoft.com/office/officeart/2008/layout/HorizontalMultiLevelHierarchy"/>
    <dgm:cxn modelId="{B1A058C9-600B-4E49-8F09-004BA8E144A9}" type="presParOf" srcId="{766CC4D7-9CA5-4463-A5D4-C375C8C4B4CC}" destId="{A0A14031-4D53-4480-8B6A-369174056A9A}" srcOrd="0" destOrd="0" presId="urn:microsoft.com/office/officeart/2008/layout/HorizontalMultiLevelHierarchy"/>
    <dgm:cxn modelId="{E0476481-0BE0-4D80-8B4C-E34CD6F18C4B}" type="presParOf" srcId="{766CC4D7-9CA5-4463-A5D4-C375C8C4B4CC}" destId="{515F22ED-B551-4764-8EB0-0F03AE2EDD72}" srcOrd="1" destOrd="0" presId="urn:microsoft.com/office/officeart/2008/layout/HorizontalMultiLevelHierarchy"/>
    <dgm:cxn modelId="{73873E9E-E815-419C-9692-E174A5C9E5C5}" type="presParOf" srcId="{515F22ED-B551-4764-8EB0-0F03AE2EDD72}" destId="{2BBB9D52-2EAB-44EA-81E3-115DF6A77420}" srcOrd="0" destOrd="0" presId="urn:microsoft.com/office/officeart/2008/layout/HorizontalMultiLevelHierarchy"/>
    <dgm:cxn modelId="{FA416A02-6340-49CA-96E2-80FD082553E8}" type="presParOf" srcId="{2BBB9D52-2EAB-44EA-81E3-115DF6A77420}" destId="{37D27ADA-B3BE-468D-AB24-BE6DD4D4D549}" srcOrd="0" destOrd="0" presId="urn:microsoft.com/office/officeart/2008/layout/HorizontalMultiLevelHierarchy"/>
    <dgm:cxn modelId="{F6FDA49D-7027-4A41-B979-51425F9DAEDC}" type="presParOf" srcId="{515F22ED-B551-4764-8EB0-0F03AE2EDD72}" destId="{3F3C0B57-DECB-48D7-83AF-A4D4C7E1B7AD}" srcOrd="1" destOrd="0" presId="urn:microsoft.com/office/officeart/2008/layout/HorizontalMultiLevelHierarchy"/>
    <dgm:cxn modelId="{C57F910D-63FE-4860-9F20-6D95516F20F2}" type="presParOf" srcId="{3F3C0B57-DECB-48D7-83AF-A4D4C7E1B7AD}" destId="{DA853D3E-904D-4D51-AF2A-F4B8719DB09D}" srcOrd="0" destOrd="0" presId="urn:microsoft.com/office/officeart/2008/layout/HorizontalMultiLevelHierarchy"/>
    <dgm:cxn modelId="{91778269-8258-4BF9-AA88-2BF99B01CA3B}" type="presParOf" srcId="{3F3C0B57-DECB-48D7-83AF-A4D4C7E1B7AD}" destId="{12083C70-E2FA-4208-841C-7B4B9638797A}" srcOrd="1" destOrd="0" presId="urn:microsoft.com/office/officeart/2008/layout/HorizontalMultiLevelHierarchy"/>
    <dgm:cxn modelId="{F0D2A4B5-EB48-47BD-B1D8-372761E2EE6D}" type="presParOf" srcId="{515F22ED-B551-4764-8EB0-0F03AE2EDD72}" destId="{8B5FCAD0-DFD1-4DD9-A860-5946B50E02FB}" srcOrd="2" destOrd="0" presId="urn:microsoft.com/office/officeart/2008/layout/HorizontalMultiLevelHierarchy"/>
    <dgm:cxn modelId="{2E2FC02A-647B-4C8F-BB19-002DFF962D19}" type="presParOf" srcId="{8B5FCAD0-DFD1-4DD9-A860-5946B50E02FB}" destId="{AD4FC6B8-3A7A-4C0F-BA64-B9BCD980B8E9}" srcOrd="0" destOrd="0" presId="urn:microsoft.com/office/officeart/2008/layout/HorizontalMultiLevelHierarchy"/>
    <dgm:cxn modelId="{F0D8CEF8-DFE3-4334-9A1D-1D2008C8601E}" type="presParOf" srcId="{515F22ED-B551-4764-8EB0-0F03AE2EDD72}" destId="{1218BE0B-2DA4-4A06-9F08-BCE52A31C9A8}" srcOrd="3" destOrd="0" presId="urn:microsoft.com/office/officeart/2008/layout/HorizontalMultiLevelHierarchy"/>
    <dgm:cxn modelId="{485480F0-B958-4556-82A8-55A83905F83D}" type="presParOf" srcId="{1218BE0B-2DA4-4A06-9F08-BCE52A31C9A8}" destId="{791053C1-B2C3-4F5F-8B03-62A7F4A018A5}" srcOrd="0" destOrd="0" presId="urn:microsoft.com/office/officeart/2008/layout/HorizontalMultiLevelHierarchy"/>
    <dgm:cxn modelId="{572D11DE-DAB5-4399-A9D6-CE3D57EDCB1C}" type="presParOf" srcId="{1218BE0B-2DA4-4A06-9F08-BCE52A31C9A8}" destId="{2573F25F-E833-469F-BA8C-FA7B112619DA}" srcOrd="1" destOrd="0" presId="urn:microsoft.com/office/officeart/2008/layout/HorizontalMultiLevelHierarchy"/>
    <dgm:cxn modelId="{249DD226-DF39-4BC3-8328-7B2135BEBD9F}" type="presParOf" srcId="{515F22ED-B551-4764-8EB0-0F03AE2EDD72}" destId="{50B7F057-0B0D-42E3-A49B-03D13EF536F4}" srcOrd="4" destOrd="0" presId="urn:microsoft.com/office/officeart/2008/layout/HorizontalMultiLevelHierarchy"/>
    <dgm:cxn modelId="{5BD8E199-D2D9-42F9-914D-140D043E6AE6}" type="presParOf" srcId="{50B7F057-0B0D-42E3-A49B-03D13EF536F4}" destId="{7305298D-64A9-40FA-A672-38F4F94688E2}" srcOrd="0" destOrd="0" presId="urn:microsoft.com/office/officeart/2008/layout/HorizontalMultiLevelHierarchy"/>
    <dgm:cxn modelId="{2DDA6045-1A55-4D24-A6A8-555D12EF9863}" type="presParOf" srcId="{515F22ED-B551-4764-8EB0-0F03AE2EDD72}" destId="{27880AAD-E0AF-4046-8F9C-158AF75A29AD}" srcOrd="5" destOrd="0" presId="urn:microsoft.com/office/officeart/2008/layout/HorizontalMultiLevelHierarchy"/>
    <dgm:cxn modelId="{31AFA8AA-46CD-4F04-9EFC-C4B55C49C3E8}" type="presParOf" srcId="{27880AAD-E0AF-4046-8F9C-158AF75A29AD}" destId="{458372D6-DFB2-47DE-B2C3-AF159221C641}" srcOrd="0" destOrd="0" presId="urn:microsoft.com/office/officeart/2008/layout/HorizontalMultiLevelHierarchy"/>
    <dgm:cxn modelId="{DC92A969-DE28-4FB9-8C0D-F4CCACBC2BA8}" type="presParOf" srcId="{27880AAD-E0AF-4046-8F9C-158AF75A29AD}" destId="{994AF7A6-5A39-4C20-98A3-C11F26218D8D}" srcOrd="1" destOrd="0" presId="urn:microsoft.com/office/officeart/2008/layout/HorizontalMultiLevelHierarchy"/>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B7F057-0B0D-42E3-A49B-03D13EF536F4}">
      <dsp:nvSpPr>
        <dsp:cNvPr id="0" name=""/>
        <dsp:cNvSpPr/>
      </dsp:nvSpPr>
      <dsp:spPr>
        <a:xfrm>
          <a:off x="3513987" y="2259237"/>
          <a:ext cx="348652" cy="664353"/>
        </a:xfrm>
        <a:custGeom>
          <a:avLst/>
          <a:gdLst/>
          <a:ahLst/>
          <a:cxnLst/>
          <a:rect l="0" t="0" r="0" b="0"/>
          <a:pathLst>
            <a:path>
              <a:moveTo>
                <a:pt x="0" y="0"/>
              </a:moveTo>
              <a:lnTo>
                <a:pt x="174326" y="0"/>
              </a:lnTo>
              <a:lnTo>
                <a:pt x="174326" y="664353"/>
              </a:lnTo>
              <a:lnTo>
                <a:pt x="348652" y="664353"/>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669557" y="2572656"/>
        <a:ext cx="37514" cy="37514"/>
      </dsp:txXfrm>
    </dsp:sp>
    <dsp:sp modelId="{8B5FCAD0-DFD1-4DD9-A860-5946B50E02FB}">
      <dsp:nvSpPr>
        <dsp:cNvPr id="0" name=""/>
        <dsp:cNvSpPr/>
      </dsp:nvSpPr>
      <dsp:spPr>
        <a:xfrm>
          <a:off x="3513987" y="2213517"/>
          <a:ext cx="348652" cy="91440"/>
        </a:xfrm>
        <a:custGeom>
          <a:avLst/>
          <a:gdLst/>
          <a:ahLst/>
          <a:cxnLst/>
          <a:rect l="0" t="0" r="0" b="0"/>
          <a:pathLst>
            <a:path>
              <a:moveTo>
                <a:pt x="0" y="45720"/>
              </a:moveTo>
              <a:lnTo>
                <a:pt x="348652" y="4572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679597" y="2250520"/>
        <a:ext cx="17432" cy="17432"/>
      </dsp:txXfrm>
    </dsp:sp>
    <dsp:sp modelId="{2BBB9D52-2EAB-44EA-81E3-115DF6A77420}">
      <dsp:nvSpPr>
        <dsp:cNvPr id="0" name=""/>
        <dsp:cNvSpPr/>
      </dsp:nvSpPr>
      <dsp:spPr>
        <a:xfrm>
          <a:off x="3513987" y="1594883"/>
          <a:ext cx="348652" cy="664353"/>
        </a:xfrm>
        <a:custGeom>
          <a:avLst/>
          <a:gdLst/>
          <a:ahLst/>
          <a:cxnLst/>
          <a:rect l="0" t="0" r="0" b="0"/>
          <a:pathLst>
            <a:path>
              <a:moveTo>
                <a:pt x="0" y="664353"/>
              </a:moveTo>
              <a:lnTo>
                <a:pt x="174326" y="664353"/>
              </a:lnTo>
              <a:lnTo>
                <a:pt x="174326" y="0"/>
              </a:lnTo>
              <a:lnTo>
                <a:pt x="348652" y="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669557" y="1908303"/>
        <a:ext cx="37514" cy="37514"/>
      </dsp:txXfrm>
    </dsp:sp>
    <dsp:sp modelId="{917E1C14-24EB-41DD-969A-7151972FEF01}">
      <dsp:nvSpPr>
        <dsp:cNvPr id="0" name=""/>
        <dsp:cNvSpPr/>
      </dsp:nvSpPr>
      <dsp:spPr>
        <a:xfrm>
          <a:off x="1422072" y="1428795"/>
          <a:ext cx="348652" cy="830441"/>
        </a:xfrm>
        <a:custGeom>
          <a:avLst/>
          <a:gdLst/>
          <a:ahLst/>
          <a:cxnLst/>
          <a:rect l="0" t="0" r="0" b="0"/>
          <a:pathLst>
            <a:path>
              <a:moveTo>
                <a:pt x="0" y="0"/>
              </a:moveTo>
              <a:lnTo>
                <a:pt x="174326" y="0"/>
              </a:lnTo>
              <a:lnTo>
                <a:pt x="174326" y="830441"/>
              </a:lnTo>
              <a:lnTo>
                <a:pt x="348652" y="83044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573881" y="1821499"/>
        <a:ext cx="45033" cy="45033"/>
      </dsp:txXfrm>
    </dsp:sp>
    <dsp:sp modelId="{DC0C3120-1580-432F-841E-D153690D96D4}">
      <dsp:nvSpPr>
        <dsp:cNvPr id="0" name=""/>
        <dsp:cNvSpPr/>
      </dsp:nvSpPr>
      <dsp:spPr>
        <a:xfrm>
          <a:off x="3513987" y="598354"/>
          <a:ext cx="348652" cy="332176"/>
        </a:xfrm>
        <a:custGeom>
          <a:avLst/>
          <a:gdLst/>
          <a:ahLst/>
          <a:cxnLst/>
          <a:rect l="0" t="0" r="0" b="0"/>
          <a:pathLst>
            <a:path>
              <a:moveTo>
                <a:pt x="0" y="0"/>
              </a:moveTo>
              <a:lnTo>
                <a:pt x="174326" y="0"/>
              </a:lnTo>
              <a:lnTo>
                <a:pt x="174326" y="332176"/>
              </a:lnTo>
              <a:lnTo>
                <a:pt x="348652" y="332176"/>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676275" y="752403"/>
        <a:ext cx="24077" cy="24077"/>
      </dsp:txXfrm>
    </dsp:sp>
    <dsp:sp modelId="{ECE32563-07EF-428B-91C0-9732C85D86CB}">
      <dsp:nvSpPr>
        <dsp:cNvPr id="0" name=""/>
        <dsp:cNvSpPr/>
      </dsp:nvSpPr>
      <dsp:spPr>
        <a:xfrm>
          <a:off x="3513987" y="266177"/>
          <a:ext cx="348652" cy="332176"/>
        </a:xfrm>
        <a:custGeom>
          <a:avLst/>
          <a:gdLst/>
          <a:ahLst/>
          <a:cxnLst/>
          <a:rect l="0" t="0" r="0" b="0"/>
          <a:pathLst>
            <a:path>
              <a:moveTo>
                <a:pt x="0" y="332176"/>
              </a:moveTo>
              <a:lnTo>
                <a:pt x="174326" y="332176"/>
              </a:lnTo>
              <a:lnTo>
                <a:pt x="174326" y="0"/>
              </a:lnTo>
              <a:lnTo>
                <a:pt x="348652" y="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676275" y="420226"/>
        <a:ext cx="24077" cy="24077"/>
      </dsp:txXfrm>
    </dsp:sp>
    <dsp:sp modelId="{CB2A59B2-CBE1-43CE-BD6B-E4F20CB9DD17}">
      <dsp:nvSpPr>
        <dsp:cNvPr id="0" name=""/>
        <dsp:cNvSpPr/>
      </dsp:nvSpPr>
      <dsp:spPr>
        <a:xfrm>
          <a:off x="1422072" y="598354"/>
          <a:ext cx="348652" cy="830441"/>
        </a:xfrm>
        <a:custGeom>
          <a:avLst/>
          <a:gdLst/>
          <a:ahLst/>
          <a:cxnLst/>
          <a:rect l="0" t="0" r="0" b="0"/>
          <a:pathLst>
            <a:path>
              <a:moveTo>
                <a:pt x="0" y="830441"/>
              </a:moveTo>
              <a:lnTo>
                <a:pt x="174326" y="830441"/>
              </a:lnTo>
              <a:lnTo>
                <a:pt x="174326" y="0"/>
              </a:lnTo>
              <a:lnTo>
                <a:pt x="348652"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573881" y="991058"/>
        <a:ext cx="45033" cy="45033"/>
      </dsp:txXfrm>
    </dsp:sp>
    <dsp:sp modelId="{4F176F57-29D6-42B5-B0A5-6F40C048FC72}">
      <dsp:nvSpPr>
        <dsp:cNvPr id="0" name=""/>
        <dsp:cNvSpPr/>
      </dsp:nvSpPr>
      <dsp:spPr>
        <a:xfrm rot="16200000">
          <a:off x="-242307" y="1163054"/>
          <a:ext cx="2797277" cy="5314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ru-RU" sz="1900" kern="1200"/>
            <a:t>ИСТОЧНИКИ ИНВЕСТИЦИЙ</a:t>
          </a:r>
        </a:p>
      </dsp:txBody>
      <dsp:txXfrm>
        <a:off x="-242307" y="1163054"/>
        <a:ext cx="2797277" cy="531482"/>
      </dsp:txXfrm>
    </dsp:sp>
    <dsp:sp modelId="{D37D55EA-1AC9-436D-BEC4-72C2791A582F}">
      <dsp:nvSpPr>
        <dsp:cNvPr id="0" name=""/>
        <dsp:cNvSpPr/>
      </dsp:nvSpPr>
      <dsp:spPr>
        <a:xfrm>
          <a:off x="1770724" y="332612"/>
          <a:ext cx="1743263" cy="531482"/>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ru-RU" sz="1500" kern="1200"/>
            <a:t>ПРЕДПРИЯТИЯ</a:t>
          </a:r>
        </a:p>
      </dsp:txBody>
      <dsp:txXfrm>
        <a:off x="1770724" y="332612"/>
        <a:ext cx="1743263" cy="531482"/>
      </dsp:txXfrm>
    </dsp:sp>
    <dsp:sp modelId="{219B7ABF-5F71-4FB7-8065-2E2F44D10D53}">
      <dsp:nvSpPr>
        <dsp:cNvPr id="0" name=""/>
        <dsp:cNvSpPr/>
      </dsp:nvSpPr>
      <dsp:spPr>
        <a:xfrm>
          <a:off x="3862640" y="436"/>
          <a:ext cx="1743263" cy="531482"/>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ru-RU" sz="1500" kern="1200"/>
            <a:t>СОБСТВЕННЫЕ ИСТОЧНИКИ</a:t>
          </a:r>
        </a:p>
      </dsp:txBody>
      <dsp:txXfrm>
        <a:off x="3862640" y="436"/>
        <a:ext cx="1743263" cy="531482"/>
      </dsp:txXfrm>
    </dsp:sp>
    <dsp:sp modelId="{9A206417-F801-4B1C-84E0-31927EC6AD24}">
      <dsp:nvSpPr>
        <dsp:cNvPr id="0" name=""/>
        <dsp:cNvSpPr/>
      </dsp:nvSpPr>
      <dsp:spPr>
        <a:xfrm>
          <a:off x="3862640" y="664789"/>
          <a:ext cx="1743263" cy="531482"/>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ru-RU" sz="1500" kern="1200"/>
            <a:t>ЗАЕМНЫЕ СРЕДСТВА</a:t>
          </a:r>
        </a:p>
      </dsp:txBody>
      <dsp:txXfrm>
        <a:off x="3862640" y="664789"/>
        <a:ext cx="1743263" cy="531482"/>
      </dsp:txXfrm>
    </dsp:sp>
    <dsp:sp modelId="{A0A14031-4D53-4480-8B6A-369174056A9A}">
      <dsp:nvSpPr>
        <dsp:cNvPr id="0" name=""/>
        <dsp:cNvSpPr/>
      </dsp:nvSpPr>
      <dsp:spPr>
        <a:xfrm>
          <a:off x="1770724" y="1993495"/>
          <a:ext cx="1743263" cy="531482"/>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ru-RU" sz="1500" kern="1200"/>
            <a:t>БЮДЖЕТ</a:t>
          </a:r>
        </a:p>
      </dsp:txBody>
      <dsp:txXfrm>
        <a:off x="1770724" y="1993495"/>
        <a:ext cx="1743263" cy="531482"/>
      </dsp:txXfrm>
    </dsp:sp>
    <dsp:sp modelId="{DA853D3E-904D-4D51-AF2A-F4B8719DB09D}">
      <dsp:nvSpPr>
        <dsp:cNvPr id="0" name=""/>
        <dsp:cNvSpPr/>
      </dsp:nvSpPr>
      <dsp:spPr>
        <a:xfrm>
          <a:off x="3862640" y="1329142"/>
          <a:ext cx="1743263" cy="531482"/>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ru-RU" sz="1500" kern="1200"/>
            <a:t>МЕСТНЫЙ</a:t>
          </a:r>
        </a:p>
      </dsp:txBody>
      <dsp:txXfrm>
        <a:off x="3862640" y="1329142"/>
        <a:ext cx="1743263" cy="531482"/>
      </dsp:txXfrm>
    </dsp:sp>
    <dsp:sp modelId="{791053C1-B2C3-4F5F-8B03-62A7F4A018A5}">
      <dsp:nvSpPr>
        <dsp:cNvPr id="0" name=""/>
        <dsp:cNvSpPr/>
      </dsp:nvSpPr>
      <dsp:spPr>
        <a:xfrm>
          <a:off x="3862640" y="1993495"/>
          <a:ext cx="1743263" cy="531482"/>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ru-RU" sz="1500" kern="1200"/>
            <a:t>РЕСПУБЛИКАНСКИЙ </a:t>
          </a:r>
        </a:p>
      </dsp:txBody>
      <dsp:txXfrm>
        <a:off x="3862640" y="1993495"/>
        <a:ext cx="1743263" cy="531482"/>
      </dsp:txXfrm>
    </dsp:sp>
    <dsp:sp modelId="{458372D6-DFB2-47DE-B2C3-AF159221C641}">
      <dsp:nvSpPr>
        <dsp:cNvPr id="0" name=""/>
        <dsp:cNvSpPr/>
      </dsp:nvSpPr>
      <dsp:spPr>
        <a:xfrm>
          <a:off x="3862640" y="2657849"/>
          <a:ext cx="1743263" cy="531482"/>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ru-RU" sz="1500" kern="1200"/>
            <a:t>ФЕДЕРАЛЬНЫЙ</a:t>
          </a:r>
        </a:p>
      </dsp:txBody>
      <dsp:txXfrm>
        <a:off x="3862640" y="2657849"/>
        <a:ext cx="1743263" cy="531482"/>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DF1C6-4292-4EE0-BAFB-9187170EF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1650</TotalTime>
  <Pages>1</Pages>
  <Words>8530</Words>
  <Characters>48623</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PC11</cp:lastModifiedBy>
  <cp:revision>39</cp:revision>
  <cp:lastPrinted>2017-03-07T06:58:00Z</cp:lastPrinted>
  <dcterms:created xsi:type="dcterms:W3CDTF">2015-11-17T08:37:00Z</dcterms:created>
  <dcterms:modified xsi:type="dcterms:W3CDTF">2017-03-07T07:17:00Z</dcterms:modified>
</cp:coreProperties>
</file>